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7CA" w:rsidRDefault="00C10388" w:rsidP="0002688E">
      <w:pPr>
        <w:jc w:val="center"/>
        <w:rPr>
          <w:b/>
        </w:rPr>
      </w:pPr>
      <w:r w:rsidRPr="00C10388">
        <w:rPr>
          <w:b/>
          <w:noProof/>
          <w:lang w:eastAsia="ru-RU"/>
        </w:rPr>
        <w:drawing>
          <wp:inline distT="0" distB="0" distL="0" distR="0">
            <wp:extent cx="556895" cy="59626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srcRect/>
                    <a:stretch>
                      <a:fillRect/>
                    </a:stretch>
                  </pic:blipFill>
                  <pic:spPr bwMode="auto">
                    <a:xfrm>
                      <a:off x="0" y="0"/>
                      <a:ext cx="556895" cy="596265"/>
                    </a:xfrm>
                    <a:prstGeom prst="rect">
                      <a:avLst/>
                    </a:prstGeom>
                    <a:noFill/>
                    <a:ln w="9525">
                      <a:noFill/>
                      <a:miter lim="800000"/>
                      <a:headEnd/>
                      <a:tailEnd/>
                    </a:ln>
                  </pic:spPr>
                </pic:pic>
              </a:graphicData>
            </a:graphic>
          </wp:inline>
        </w:drawing>
      </w:r>
    </w:p>
    <w:p w:rsidR="0022648F" w:rsidRDefault="0022648F" w:rsidP="0002688E">
      <w:pPr>
        <w:jc w:val="center"/>
        <w:rPr>
          <w:b/>
          <w:sz w:val="30"/>
          <w:szCs w:val="30"/>
        </w:rPr>
      </w:pPr>
    </w:p>
    <w:p w:rsidR="0002688E" w:rsidRPr="006B37CA" w:rsidRDefault="0002688E" w:rsidP="0002688E">
      <w:pPr>
        <w:jc w:val="center"/>
        <w:rPr>
          <w:b/>
          <w:sz w:val="30"/>
          <w:szCs w:val="30"/>
        </w:rPr>
      </w:pPr>
      <w:r w:rsidRPr="006B37CA">
        <w:rPr>
          <w:b/>
          <w:sz w:val="30"/>
          <w:szCs w:val="30"/>
        </w:rPr>
        <w:t>УСТЬ-КУБИНСКИЙ МУНИЦИПАЛЬНЫЙ ОКРУГ</w:t>
      </w:r>
    </w:p>
    <w:p w:rsidR="0002688E" w:rsidRPr="006B37CA" w:rsidRDefault="0002688E" w:rsidP="0002688E">
      <w:pPr>
        <w:jc w:val="center"/>
        <w:rPr>
          <w:b/>
          <w:sz w:val="30"/>
          <w:szCs w:val="30"/>
        </w:rPr>
      </w:pPr>
    </w:p>
    <w:p w:rsidR="0002688E" w:rsidRPr="006B37CA" w:rsidRDefault="0002688E" w:rsidP="0002688E">
      <w:pPr>
        <w:jc w:val="center"/>
        <w:rPr>
          <w:b/>
          <w:sz w:val="30"/>
          <w:szCs w:val="30"/>
        </w:rPr>
      </w:pPr>
      <w:r w:rsidRPr="006B37CA">
        <w:rPr>
          <w:b/>
          <w:sz w:val="30"/>
          <w:szCs w:val="30"/>
        </w:rPr>
        <w:t>ПРЕДСТАВИТЕЛЬНОЕ СОБРАНИЕ</w:t>
      </w:r>
    </w:p>
    <w:p w:rsidR="0002688E" w:rsidRPr="006B37CA" w:rsidRDefault="0002688E" w:rsidP="0002688E">
      <w:pPr>
        <w:jc w:val="center"/>
        <w:rPr>
          <w:b/>
          <w:sz w:val="30"/>
          <w:szCs w:val="30"/>
        </w:rPr>
      </w:pPr>
    </w:p>
    <w:p w:rsidR="0002688E" w:rsidRPr="006B37CA" w:rsidRDefault="0002688E" w:rsidP="0002688E">
      <w:pPr>
        <w:jc w:val="center"/>
        <w:rPr>
          <w:b/>
          <w:sz w:val="30"/>
          <w:szCs w:val="30"/>
        </w:rPr>
      </w:pPr>
      <w:r w:rsidRPr="006B37CA">
        <w:rPr>
          <w:b/>
          <w:sz w:val="30"/>
          <w:szCs w:val="30"/>
        </w:rPr>
        <w:t>РЕШЕНИЕ</w:t>
      </w:r>
    </w:p>
    <w:p w:rsidR="0002688E" w:rsidRPr="0002688E" w:rsidRDefault="0002688E" w:rsidP="0002688E">
      <w:pPr>
        <w:jc w:val="center"/>
        <w:rPr>
          <w:b/>
        </w:rPr>
      </w:pPr>
    </w:p>
    <w:p w:rsidR="006B37CA" w:rsidRDefault="0002688E" w:rsidP="0002688E">
      <w:pPr>
        <w:jc w:val="center"/>
      </w:pPr>
      <w:r w:rsidRPr="0002688E">
        <w:t>с. Устье</w:t>
      </w:r>
    </w:p>
    <w:p w:rsidR="006B37CA" w:rsidRDefault="006B37CA" w:rsidP="0002688E">
      <w:pPr>
        <w:jc w:val="center"/>
      </w:pPr>
    </w:p>
    <w:p w:rsidR="006B37CA" w:rsidRDefault="006B37CA" w:rsidP="0002688E">
      <w:pPr>
        <w:jc w:val="center"/>
      </w:pPr>
    </w:p>
    <w:p w:rsidR="0002688E" w:rsidRPr="0002688E" w:rsidRDefault="0002688E" w:rsidP="0002688E">
      <w:pPr>
        <w:jc w:val="both"/>
      </w:pPr>
      <w:r w:rsidRPr="0002688E">
        <w:t xml:space="preserve">от </w:t>
      </w:r>
      <w:r w:rsidR="005A0D00">
        <w:t>29.04.2025</w:t>
      </w:r>
      <w:r w:rsidR="00A93493">
        <w:t xml:space="preserve"> </w:t>
      </w:r>
      <w:r w:rsidR="006B37CA">
        <w:t xml:space="preserve">        </w:t>
      </w:r>
      <w:r w:rsidRPr="0002688E">
        <w:t xml:space="preserve">      </w:t>
      </w:r>
      <w:r>
        <w:t xml:space="preserve">                                                  </w:t>
      </w:r>
      <w:r w:rsidR="00A93493">
        <w:t xml:space="preserve">     </w:t>
      </w:r>
      <w:r>
        <w:t xml:space="preserve">                                     </w:t>
      </w:r>
      <w:r w:rsidRPr="0002688E">
        <w:t xml:space="preserve"> №</w:t>
      </w:r>
      <w:r w:rsidR="00C55BB1">
        <w:t xml:space="preserve"> </w:t>
      </w:r>
      <w:r w:rsidR="005A0D00">
        <w:t>3</w:t>
      </w:r>
      <w:r w:rsidR="00C50268">
        <w:t>7</w:t>
      </w:r>
    </w:p>
    <w:p w:rsidR="006B37CA" w:rsidRDefault="006B37CA" w:rsidP="0002688E"/>
    <w:p w:rsidR="0022648F" w:rsidRPr="0002688E" w:rsidRDefault="0022648F" w:rsidP="0002688E"/>
    <w:p w:rsidR="00FA6EED" w:rsidRDefault="00FA6EED" w:rsidP="00942607">
      <w:pPr>
        <w:ind w:firstLine="708"/>
        <w:contextualSpacing/>
        <w:jc w:val="center"/>
        <w:rPr>
          <w:rFonts w:cs="Times New Roman"/>
          <w:bCs/>
          <w:szCs w:val="26"/>
        </w:rPr>
      </w:pPr>
      <w:r w:rsidRPr="00BE62D1">
        <w:rPr>
          <w:rFonts w:cs="Times New Roman"/>
          <w:bCs/>
          <w:szCs w:val="26"/>
        </w:rPr>
        <w:t xml:space="preserve">О внесении изменений в решение Представительного Собрания округа </w:t>
      </w:r>
      <w:r w:rsidR="0024581B" w:rsidRPr="00BE62D1">
        <w:rPr>
          <w:rFonts w:cs="Times New Roman"/>
          <w:bCs/>
          <w:szCs w:val="26"/>
        </w:rPr>
        <w:t>от 24 ноября 2022 года № 9</w:t>
      </w:r>
      <w:r w:rsidR="00BE62D1" w:rsidRPr="00BE62D1">
        <w:rPr>
          <w:rFonts w:cs="Times New Roman"/>
          <w:bCs/>
          <w:szCs w:val="26"/>
        </w:rPr>
        <w:t>3</w:t>
      </w:r>
      <w:r w:rsidRPr="00BE62D1">
        <w:rPr>
          <w:rFonts w:cs="Times New Roman"/>
          <w:bCs/>
          <w:szCs w:val="26"/>
        </w:rPr>
        <w:t xml:space="preserve"> «Об утверждении Положения о муниципальном </w:t>
      </w:r>
      <w:r w:rsidR="00BE62D1" w:rsidRPr="00BE62D1">
        <w:rPr>
          <w:rFonts w:cs="Times New Roman"/>
          <w:bCs/>
          <w:szCs w:val="26"/>
        </w:rPr>
        <w:t>контроле на автомобильном транспорте, городском наземном электрическом транспорте и в дорожном хозяйстве в Усть-Кубинском муниципальном округе</w:t>
      </w:r>
      <w:r w:rsidR="00C10388" w:rsidRPr="00BE62D1">
        <w:rPr>
          <w:rFonts w:cs="Times New Roman"/>
          <w:bCs/>
          <w:szCs w:val="26"/>
        </w:rPr>
        <w:t>»</w:t>
      </w:r>
    </w:p>
    <w:p w:rsidR="0022648F" w:rsidRPr="00BE62D1" w:rsidRDefault="0022648F" w:rsidP="00942607">
      <w:pPr>
        <w:ind w:firstLine="708"/>
        <w:contextualSpacing/>
        <w:jc w:val="center"/>
        <w:rPr>
          <w:rFonts w:cs="Times New Roman"/>
          <w:szCs w:val="26"/>
        </w:rPr>
      </w:pPr>
    </w:p>
    <w:p w:rsidR="00C55BB1" w:rsidRPr="00604A43" w:rsidRDefault="00C55BB1" w:rsidP="00942607">
      <w:pPr>
        <w:contextualSpacing/>
        <w:rPr>
          <w:rFonts w:cs="Times New Roman"/>
          <w:color w:val="FF0000"/>
          <w:szCs w:val="26"/>
        </w:rPr>
      </w:pPr>
    </w:p>
    <w:p w:rsidR="0002688E" w:rsidRPr="00BE62D1" w:rsidRDefault="0002688E" w:rsidP="00942607">
      <w:pPr>
        <w:ind w:firstLine="709"/>
        <w:contextualSpacing/>
        <w:jc w:val="both"/>
        <w:rPr>
          <w:rFonts w:cs="Times New Roman"/>
          <w:szCs w:val="26"/>
        </w:rPr>
      </w:pPr>
      <w:r w:rsidRPr="00BE62D1">
        <w:rPr>
          <w:rFonts w:cs="Times New Roman"/>
          <w:szCs w:val="26"/>
        </w:rPr>
        <w:t xml:space="preserve">В </w:t>
      </w:r>
      <w:r w:rsidR="0024581B" w:rsidRPr="00BE62D1">
        <w:rPr>
          <w:rFonts w:cs="Times New Roman"/>
          <w:szCs w:val="26"/>
        </w:rPr>
        <w:t>соответствии со статьей 20 Жилищного кодекса Российской Федерации,</w:t>
      </w:r>
      <w:r w:rsidR="00C36C1C" w:rsidRPr="00BE62D1">
        <w:rPr>
          <w:rFonts w:cs="Times New Roman"/>
          <w:szCs w:val="26"/>
        </w:rPr>
        <w:t xml:space="preserve"> с </w:t>
      </w:r>
      <w:r w:rsidRPr="00BE62D1">
        <w:rPr>
          <w:rFonts w:cs="Times New Roman"/>
          <w:szCs w:val="26"/>
        </w:rPr>
        <w:t>Федеральным</w:t>
      </w:r>
      <w:r w:rsidR="005A44D8" w:rsidRPr="00BE62D1">
        <w:rPr>
          <w:rFonts w:cs="Times New Roman"/>
          <w:szCs w:val="26"/>
        </w:rPr>
        <w:t>и</w:t>
      </w:r>
      <w:r w:rsidRPr="00BE62D1">
        <w:rPr>
          <w:rFonts w:cs="Times New Roman"/>
          <w:szCs w:val="26"/>
        </w:rPr>
        <w:t xml:space="preserve"> </w:t>
      </w:r>
      <w:hyperlink r:id="rId8" w:history="1">
        <w:r w:rsidRPr="00BE62D1">
          <w:rPr>
            <w:rStyle w:val="a3"/>
            <w:rFonts w:cs="Times New Roman"/>
            <w:color w:val="auto"/>
            <w:szCs w:val="26"/>
            <w:u w:val="none"/>
          </w:rPr>
          <w:t>закон</w:t>
        </w:r>
        <w:r w:rsidR="005A44D8" w:rsidRPr="00BE62D1">
          <w:rPr>
            <w:rStyle w:val="a3"/>
            <w:rFonts w:cs="Times New Roman"/>
            <w:color w:val="auto"/>
            <w:szCs w:val="26"/>
            <w:u w:val="none"/>
          </w:rPr>
          <w:t>ами</w:t>
        </w:r>
      </w:hyperlink>
      <w:r w:rsidR="005A44D8" w:rsidRPr="00BE62D1">
        <w:rPr>
          <w:rFonts w:cs="Times New Roman"/>
          <w:szCs w:val="26"/>
        </w:rPr>
        <w:t xml:space="preserve"> </w:t>
      </w:r>
      <w:r w:rsidRPr="00BE62D1">
        <w:rPr>
          <w:rFonts w:cs="Times New Roman"/>
          <w:szCs w:val="26"/>
        </w:rPr>
        <w:t xml:space="preserve">от 6 октября 2003 года № 131-ФЗ "Об общих принципах организации местного самоуправления в Российской Федерации", </w:t>
      </w:r>
      <w:r w:rsidR="005A44D8" w:rsidRPr="00BE62D1">
        <w:rPr>
          <w:rFonts w:cs="Times New Roman"/>
          <w:szCs w:val="26"/>
        </w:rPr>
        <w:t>от 31 июля 2020 года № 248-ФЗ «О государственном контроле (надзоре) и муниципальном контроле в Российской Федерации»</w:t>
      </w:r>
      <w:r w:rsidR="00C36C1C" w:rsidRPr="00BE62D1">
        <w:rPr>
          <w:rFonts w:cs="Times New Roman"/>
          <w:szCs w:val="26"/>
        </w:rPr>
        <w:t xml:space="preserve">, ст.42 Устава округа </w:t>
      </w:r>
      <w:r w:rsidRPr="00BE62D1">
        <w:rPr>
          <w:rFonts w:cs="Times New Roman"/>
          <w:szCs w:val="26"/>
        </w:rPr>
        <w:t xml:space="preserve">Представительное Собрание округа </w:t>
      </w:r>
    </w:p>
    <w:p w:rsidR="0002688E" w:rsidRPr="00BE62D1" w:rsidRDefault="0002688E" w:rsidP="00942607">
      <w:pPr>
        <w:contextualSpacing/>
        <w:jc w:val="both"/>
        <w:rPr>
          <w:rFonts w:cs="Times New Roman"/>
          <w:b/>
          <w:szCs w:val="26"/>
        </w:rPr>
      </w:pPr>
      <w:r w:rsidRPr="00BE62D1">
        <w:rPr>
          <w:rFonts w:cs="Times New Roman"/>
          <w:b/>
          <w:szCs w:val="26"/>
        </w:rPr>
        <w:t>РЕШИЛО:</w:t>
      </w:r>
    </w:p>
    <w:p w:rsidR="0024581B" w:rsidRPr="00604A43" w:rsidRDefault="00C36C1C" w:rsidP="00942607">
      <w:pPr>
        <w:ind w:firstLine="708"/>
        <w:contextualSpacing/>
        <w:jc w:val="both"/>
        <w:rPr>
          <w:rFonts w:cs="Times New Roman"/>
          <w:color w:val="FF0000"/>
          <w:szCs w:val="26"/>
        </w:rPr>
      </w:pPr>
      <w:r w:rsidRPr="00BE62D1">
        <w:rPr>
          <w:rFonts w:cs="Times New Roman"/>
          <w:szCs w:val="26"/>
        </w:rPr>
        <w:t>1</w:t>
      </w:r>
      <w:r w:rsidR="0002688E" w:rsidRPr="00BE62D1">
        <w:rPr>
          <w:rFonts w:cs="Times New Roman"/>
          <w:szCs w:val="26"/>
        </w:rPr>
        <w:t xml:space="preserve">. </w:t>
      </w:r>
      <w:r w:rsidR="0024581B" w:rsidRPr="00BE62D1">
        <w:rPr>
          <w:rFonts w:cs="Times New Roman"/>
          <w:szCs w:val="26"/>
        </w:rPr>
        <w:t xml:space="preserve">Внести </w:t>
      </w:r>
      <w:r w:rsidR="0024581B" w:rsidRPr="00BE62D1">
        <w:rPr>
          <w:rFonts w:cs="Times New Roman"/>
          <w:bCs/>
          <w:szCs w:val="26"/>
        </w:rPr>
        <w:t>в Положение о</w:t>
      </w:r>
      <w:r w:rsidR="0024581B" w:rsidRPr="00604A43">
        <w:rPr>
          <w:rFonts w:cs="Times New Roman"/>
          <w:bCs/>
          <w:color w:val="FF0000"/>
          <w:szCs w:val="26"/>
        </w:rPr>
        <w:t xml:space="preserve"> </w:t>
      </w:r>
      <w:r w:rsidR="00BE62D1" w:rsidRPr="00BE62D1">
        <w:rPr>
          <w:rFonts w:cs="Times New Roman"/>
          <w:bCs/>
          <w:szCs w:val="26"/>
        </w:rPr>
        <w:t>муниципальном контроле на автомобильном транспорте, городском наземном электрическом транспорте и в дорожном хозяйстве в Усть-Кубинском муниципальном округе</w:t>
      </w:r>
      <w:r w:rsidR="0024581B" w:rsidRPr="00BE62D1">
        <w:rPr>
          <w:rFonts w:cs="Times New Roman"/>
          <w:bCs/>
          <w:szCs w:val="26"/>
        </w:rPr>
        <w:t>,</w:t>
      </w:r>
      <w:r w:rsidR="0024581B" w:rsidRPr="00604A43">
        <w:rPr>
          <w:rFonts w:cs="Times New Roman"/>
          <w:bCs/>
          <w:color w:val="FF0000"/>
          <w:szCs w:val="26"/>
        </w:rPr>
        <w:t xml:space="preserve"> </w:t>
      </w:r>
      <w:r w:rsidR="0024581B" w:rsidRPr="00BE62D1">
        <w:rPr>
          <w:rFonts w:cs="Times New Roman"/>
          <w:bCs/>
          <w:szCs w:val="26"/>
        </w:rPr>
        <w:t>утвержденное решением Представительного Собрания округа от 24 ноября 2022 года № 9</w:t>
      </w:r>
      <w:r w:rsidR="00BE62D1" w:rsidRPr="00BE62D1">
        <w:rPr>
          <w:rFonts w:cs="Times New Roman"/>
          <w:bCs/>
          <w:szCs w:val="26"/>
        </w:rPr>
        <w:t>3</w:t>
      </w:r>
      <w:r w:rsidR="0024581B" w:rsidRPr="00BE62D1">
        <w:rPr>
          <w:rFonts w:cs="Times New Roman"/>
          <w:bCs/>
          <w:szCs w:val="26"/>
        </w:rPr>
        <w:t xml:space="preserve"> </w:t>
      </w:r>
      <w:r w:rsidR="0032387F" w:rsidRPr="00BE62D1">
        <w:rPr>
          <w:rFonts w:cs="Times New Roman"/>
          <w:bCs/>
          <w:szCs w:val="26"/>
        </w:rPr>
        <w:t>«</w:t>
      </w:r>
      <w:r w:rsidR="00BE62D1" w:rsidRPr="00BE62D1">
        <w:rPr>
          <w:rFonts w:cs="Times New Roman"/>
          <w:bCs/>
          <w:szCs w:val="26"/>
        </w:rPr>
        <w:t>Об утверждении Положения о муниципальном контроле на автомобильном транспорте, городском наземном электрическом транспорте и в дорожном хозяйстве в Усть-Кубинском муниципальном округе</w:t>
      </w:r>
      <w:r w:rsidR="0032387F" w:rsidRPr="00BE62D1">
        <w:rPr>
          <w:rFonts w:cs="Times New Roman"/>
          <w:bCs/>
          <w:szCs w:val="26"/>
        </w:rPr>
        <w:t>»</w:t>
      </w:r>
      <w:r w:rsidR="0032387F" w:rsidRPr="00BE62D1">
        <w:rPr>
          <w:rFonts w:cs="Times New Roman"/>
          <w:szCs w:val="26"/>
        </w:rPr>
        <w:t xml:space="preserve">, </w:t>
      </w:r>
      <w:r w:rsidR="0024581B" w:rsidRPr="00BE62D1">
        <w:rPr>
          <w:rFonts w:cs="Times New Roman"/>
          <w:bCs/>
          <w:szCs w:val="26"/>
        </w:rPr>
        <w:t xml:space="preserve"> следующие изменения:</w:t>
      </w:r>
    </w:p>
    <w:p w:rsidR="00A93493" w:rsidRPr="00BE62D1" w:rsidRDefault="0032387F" w:rsidP="00942607">
      <w:pPr>
        <w:ind w:firstLine="708"/>
        <w:contextualSpacing/>
        <w:jc w:val="both"/>
        <w:rPr>
          <w:rFonts w:cs="Times New Roman"/>
          <w:szCs w:val="26"/>
        </w:rPr>
      </w:pPr>
      <w:r w:rsidRPr="00BE62D1">
        <w:rPr>
          <w:rFonts w:cs="Times New Roman"/>
          <w:szCs w:val="26"/>
        </w:rPr>
        <w:t xml:space="preserve">1.1. </w:t>
      </w:r>
      <w:r w:rsidR="00A93493" w:rsidRPr="00BE62D1">
        <w:rPr>
          <w:rFonts w:cs="Times New Roman"/>
          <w:szCs w:val="26"/>
        </w:rPr>
        <w:t>Пункт 1.8 Положения исключить.</w:t>
      </w:r>
    </w:p>
    <w:p w:rsidR="00A93493" w:rsidRPr="00BE62D1" w:rsidRDefault="00A93493" w:rsidP="00942607">
      <w:pPr>
        <w:ind w:firstLine="708"/>
        <w:contextualSpacing/>
        <w:jc w:val="both"/>
        <w:rPr>
          <w:rFonts w:cs="Times New Roman"/>
          <w:szCs w:val="26"/>
        </w:rPr>
      </w:pPr>
      <w:r w:rsidRPr="00BE62D1">
        <w:rPr>
          <w:rFonts w:cs="Times New Roman"/>
          <w:szCs w:val="26"/>
        </w:rPr>
        <w:t xml:space="preserve">1.2. </w:t>
      </w:r>
      <w:r w:rsidR="00A868E0" w:rsidRPr="00BE62D1">
        <w:rPr>
          <w:rFonts w:cs="Times New Roman"/>
          <w:szCs w:val="26"/>
        </w:rPr>
        <w:t>Пункт 2.7 изложить в следующей редакции:</w:t>
      </w:r>
    </w:p>
    <w:p w:rsidR="00A868E0" w:rsidRPr="00BE62D1" w:rsidRDefault="00A868E0" w:rsidP="00942607">
      <w:pPr>
        <w:ind w:firstLine="708"/>
        <w:contextualSpacing/>
        <w:jc w:val="both"/>
        <w:rPr>
          <w:rFonts w:cs="Times New Roman"/>
          <w:szCs w:val="26"/>
        </w:rPr>
      </w:pPr>
      <w:bookmarkStart w:id="0" w:name="sub_41"/>
      <w:r w:rsidRPr="00BE62D1">
        <w:rPr>
          <w:rFonts w:cs="Times New Roman"/>
          <w:szCs w:val="26"/>
        </w:rPr>
        <w:t xml:space="preserve">«2.7. </w:t>
      </w:r>
      <w:r w:rsidR="00E70F9C" w:rsidRPr="00BE62D1">
        <w:rPr>
          <w:rFonts w:cs="Times New Roman"/>
          <w:szCs w:val="26"/>
        </w:rPr>
        <w:t>Администрацией округа осуществляется о</w:t>
      </w:r>
      <w:r w:rsidRPr="00BE62D1">
        <w:rPr>
          <w:rFonts w:cs="Times New Roman"/>
          <w:szCs w:val="26"/>
        </w:rPr>
        <w:t xml:space="preserve">бобщение правоприменительной практики </w:t>
      </w:r>
      <w:r w:rsidR="00E70F9C" w:rsidRPr="00BE62D1">
        <w:rPr>
          <w:rFonts w:cs="Times New Roman"/>
          <w:szCs w:val="26"/>
        </w:rPr>
        <w:t>в соответствии со статьей 47 Федерального закона от 31 июля 2020 года № 248-ФЗ «О государственном контроле (надзоре) и муниципальном контроле в Российской Федерации»</w:t>
      </w:r>
      <w:r w:rsidRPr="00BE62D1">
        <w:rPr>
          <w:rFonts w:cs="Times New Roman"/>
          <w:szCs w:val="26"/>
        </w:rPr>
        <w:t>.</w:t>
      </w:r>
    </w:p>
    <w:bookmarkEnd w:id="0"/>
    <w:p w:rsidR="00A868E0" w:rsidRPr="00BE62D1" w:rsidRDefault="00A868E0" w:rsidP="00942607">
      <w:pPr>
        <w:ind w:firstLine="708"/>
        <w:contextualSpacing/>
        <w:jc w:val="both"/>
        <w:rPr>
          <w:rFonts w:cs="Times New Roman"/>
          <w:szCs w:val="26"/>
        </w:rPr>
      </w:pPr>
      <w:r w:rsidRPr="00BE62D1">
        <w:rPr>
          <w:rFonts w:cs="Times New Roman"/>
          <w:szCs w:val="26"/>
        </w:rPr>
        <w:t>По итогам обобщения правоприменительной практики должностными лицами, уполномоченными осуществлять муниципальный контроль</w:t>
      </w:r>
      <w:r w:rsidR="00BE62D1" w:rsidRPr="00BE62D1">
        <w:rPr>
          <w:rFonts w:cs="Times New Roman"/>
          <w:szCs w:val="26"/>
        </w:rPr>
        <w:t xml:space="preserve"> на автомобильном транспорте</w:t>
      </w:r>
      <w:r w:rsidRPr="00BE62D1">
        <w:rPr>
          <w:rFonts w:cs="Times New Roman"/>
          <w:szCs w:val="26"/>
        </w:rPr>
        <w:t xml:space="preserve">, ежегодно готовится доклад, содержащий </w:t>
      </w:r>
      <w:r w:rsidRPr="00BE62D1">
        <w:rPr>
          <w:rFonts w:cs="Times New Roman"/>
          <w:szCs w:val="26"/>
          <w:shd w:val="clear" w:color="auto" w:fill="FFFFFF"/>
        </w:rPr>
        <w:t>сведения о достижении ключевых показателей и сведения об индикативных показателях, в том числе о влиянии профилактических мероприятий и контрольных (надзорных) мероприятий,  на достижение ключевых показателей.</w:t>
      </w:r>
      <w:r w:rsidRPr="00BE62D1">
        <w:rPr>
          <w:rFonts w:cs="Times New Roman"/>
          <w:szCs w:val="26"/>
        </w:rPr>
        <w:t xml:space="preserve"> Указанный доклад утверждается </w:t>
      </w:r>
      <w:r w:rsidRPr="00BE62D1">
        <w:rPr>
          <w:rFonts w:cs="Times New Roman"/>
          <w:szCs w:val="26"/>
        </w:rPr>
        <w:lastRenderedPageBreak/>
        <w:t xml:space="preserve">постановлением администрации округа, подписывается </w:t>
      </w:r>
      <w:r w:rsidR="00861AB4">
        <w:rPr>
          <w:rFonts w:cs="Times New Roman"/>
          <w:szCs w:val="26"/>
        </w:rPr>
        <w:t>г</w:t>
      </w:r>
      <w:r w:rsidRPr="00BE62D1">
        <w:rPr>
          <w:rFonts w:cs="Times New Roman"/>
          <w:szCs w:val="26"/>
        </w:rPr>
        <w:t>лавой округа и размещается в срок до 1 июля года, следующего за отчетным годом, на официальном сайте округа в специальном разделе, посвященном контрольной деятельности.</w:t>
      </w:r>
      <w:r w:rsidR="00885C6D" w:rsidRPr="00BE62D1">
        <w:rPr>
          <w:rFonts w:cs="Times New Roman"/>
          <w:szCs w:val="26"/>
        </w:rPr>
        <w:t>».</w:t>
      </w:r>
    </w:p>
    <w:p w:rsidR="00A868E0" w:rsidRPr="00BE62D1" w:rsidRDefault="00E70F9C" w:rsidP="00942607">
      <w:pPr>
        <w:ind w:firstLine="708"/>
        <w:contextualSpacing/>
        <w:jc w:val="both"/>
        <w:rPr>
          <w:rFonts w:cs="Times New Roman"/>
          <w:szCs w:val="26"/>
        </w:rPr>
      </w:pPr>
      <w:r w:rsidRPr="00BE62D1">
        <w:rPr>
          <w:rFonts w:cs="Times New Roman"/>
          <w:szCs w:val="26"/>
        </w:rPr>
        <w:t xml:space="preserve">1.3. </w:t>
      </w:r>
      <w:r w:rsidR="00EF1363" w:rsidRPr="00BE62D1">
        <w:rPr>
          <w:rFonts w:cs="Times New Roman"/>
          <w:szCs w:val="26"/>
        </w:rPr>
        <w:t>П</w:t>
      </w:r>
      <w:r w:rsidRPr="00BE62D1">
        <w:rPr>
          <w:rFonts w:cs="Times New Roman"/>
          <w:szCs w:val="26"/>
        </w:rPr>
        <w:t>ункт 2.11 Положения изложить в следующей редакции:</w:t>
      </w:r>
    </w:p>
    <w:p w:rsidR="00EF1363" w:rsidRPr="00BE62D1" w:rsidRDefault="00E70F9C" w:rsidP="00942607">
      <w:pPr>
        <w:ind w:firstLine="708"/>
        <w:contextualSpacing/>
        <w:jc w:val="both"/>
        <w:rPr>
          <w:rFonts w:cs="Times New Roman"/>
          <w:szCs w:val="26"/>
        </w:rPr>
      </w:pPr>
      <w:r w:rsidRPr="00BE62D1">
        <w:rPr>
          <w:rFonts w:cs="Times New Roman"/>
          <w:szCs w:val="26"/>
        </w:rPr>
        <w:t>«2.11.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4B3046" w:rsidRPr="00BE62D1" w:rsidRDefault="00E70F9C" w:rsidP="00942607">
      <w:pPr>
        <w:ind w:firstLine="708"/>
        <w:contextualSpacing/>
        <w:jc w:val="both"/>
        <w:rPr>
          <w:rFonts w:cs="Times New Roman"/>
          <w:szCs w:val="26"/>
        </w:rPr>
      </w:pPr>
      <w:r w:rsidRPr="00BE62D1">
        <w:rPr>
          <w:rFonts w:cs="Times New Roman"/>
          <w:szCs w:val="26"/>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4B3046" w:rsidRPr="00BE62D1" w:rsidRDefault="004B3046" w:rsidP="00942607">
      <w:pPr>
        <w:ind w:firstLine="708"/>
        <w:contextualSpacing/>
        <w:jc w:val="both"/>
        <w:rPr>
          <w:rFonts w:cs="Times New Roman"/>
          <w:szCs w:val="26"/>
        </w:rPr>
      </w:pPr>
      <w:r w:rsidRPr="00BE62D1">
        <w:rPr>
          <w:rFonts w:cs="Times New Roman"/>
          <w:szCs w:val="26"/>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E70F9C" w:rsidRPr="00604A43" w:rsidRDefault="004B3046" w:rsidP="00942607">
      <w:pPr>
        <w:ind w:firstLine="708"/>
        <w:contextualSpacing/>
        <w:jc w:val="both"/>
        <w:rPr>
          <w:rFonts w:cs="Times New Roman"/>
          <w:color w:val="FF0000"/>
          <w:szCs w:val="26"/>
        </w:rPr>
      </w:pPr>
      <w:r w:rsidRPr="00BE62D1">
        <w:rPr>
          <w:rFonts w:cs="Times New Roman"/>
          <w:szCs w:val="26"/>
        </w:rPr>
        <w:t xml:space="preserve">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w:t>
      </w:r>
      <w:r w:rsidR="00BE62D1" w:rsidRPr="00BE62D1">
        <w:rPr>
          <w:rFonts w:cs="Times New Roman"/>
          <w:szCs w:val="26"/>
        </w:rPr>
        <w:t>муниципальный контроль на автомобильном транспорте</w:t>
      </w:r>
      <w:r w:rsidRPr="00BE62D1">
        <w:rPr>
          <w:rFonts w:cs="Times New Roman"/>
          <w:szCs w:val="26"/>
        </w:rPr>
        <w:t>, незамедлительно направляет информацию об этом руководителю контрольного органа для принятия решения о проведении контрольных мероприятий в форме отчета о проведенном профилактическом визите.</w:t>
      </w:r>
      <w:r w:rsidR="00E70F9C" w:rsidRPr="00BE62D1">
        <w:rPr>
          <w:rFonts w:cs="Times New Roman"/>
          <w:szCs w:val="26"/>
        </w:rPr>
        <w:t>».</w:t>
      </w:r>
    </w:p>
    <w:p w:rsidR="004B3046" w:rsidRPr="006731F6" w:rsidRDefault="00E70F9C" w:rsidP="00942607">
      <w:pPr>
        <w:ind w:firstLine="708"/>
        <w:contextualSpacing/>
        <w:jc w:val="both"/>
        <w:rPr>
          <w:rFonts w:cs="Times New Roman"/>
          <w:szCs w:val="26"/>
        </w:rPr>
      </w:pPr>
      <w:r w:rsidRPr="006731F6">
        <w:rPr>
          <w:rFonts w:cs="Times New Roman"/>
          <w:szCs w:val="26"/>
        </w:rPr>
        <w:t>1.</w:t>
      </w:r>
      <w:r w:rsidR="004B3046" w:rsidRPr="006731F6">
        <w:rPr>
          <w:rFonts w:cs="Times New Roman"/>
          <w:szCs w:val="26"/>
        </w:rPr>
        <w:t>4</w:t>
      </w:r>
      <w:r w:rsidRPr="006731F6">
        <w:rPr>
          <w:rFonts w:cs="Times New Roman"/>
          <w:szCs w:val="26"/>
        </w:rPr>
        <w:t xml:space="preserve">. </w:t>
      </w:r>
      <w:r w:rsidR="00BE62D1" w:rsidRPr="006731F6">
        <w:rPr>
          <w:rFonts w:cs="Times New Roman"/>
          <w:szCs w:val="26"/>
        </w:rPr>
        <w:t>Раздел 2 Положения дополнить п</w:t>
      </w:r>
      <w:r w:rsidR="004B3046" w:rsidRPr="006731F6">
        <w:rPr>
          <w:rFonts w:cs="Times New Roman"/>
          <w:szCs w:val="26"/>
        </w:rPr>
        <w:t>ункт</w:t>
      </w:r>
      <w:r w:rsidR="00BE62D1" w:rsidRPr="006731F6">
        <w:rPr>
          <w:rFonts w:cs="Times New Roman"/>
          <w:szCs w:val="26"/>
        </w:rPr>
        <w:t>ом</w:t>
      </w:r>
      <w:r w:rsidR="004B3046" w:rsidRPr="006731F6">
        <w:rPr>
          <w:rFonts w:cs="Times New Roman"/>
          <w:szCs w:val="26"/>
        </w:rPr>
        <w:t xml:space="preserve"> 2.12 </w:t>
      </w:r>
      <w:r w:rsidR="00BE62D1" w:rsidRPr="006731F6">
        <w:rPr>
          <w:rFonts w:cs="Times New Roman"/>
          <w:szCs w:val="26"/>
        </w:rPr>
        <w:t>следующего</w:t>
      </w:r>
      <w:r w:rsidR="004B3046" w:rsidRPr="006731F6">
        <w:rPr>
          <w:rFonts w:cs="Times New Roman"/>
          <w:szCs w:val="26"/>
        </w:rPr>
        <w:t xml:space="preserve"> </w:t>
      </w:r>
      <w:r w:rsidR="00BE62D1" w:rsidRPr="006731F6">
        <w:rPr>
          <w:rFonts w:cs="Times New Roman"/>
          <w:szCs w:val="26"/>
        </w:rPr>
        <w:t>содержания</w:t>
      </w:r>
      <w:r w:rsidR="004B3046" w:rsidRPr="006731F6">
        <w:rPr>
          <w:rFonts w:cs="Times New Roman"/>
          <w:szCs w:val="26"/>
        </w:rPr>
        <w:t>:</w:t>
      </w:r>
    </w:p>
    <w:p w:rsidR="00E70F9C" w:rsidRPr="006731F6" w:rsidRDefault="00E70F9C" w:rsidP="00942607">
      <w:pPr>
        <w:ind w:firstLine="708"/>
        <w:contextualSpacing/>
        <w:jc w:val="both"/>
        <w:rPr>
          <w:rFonts w:cs="Times New Roman"/>
          <w:szCs w:val="26"/>
        </w:rPr>
      </w:pPr>
      <w:r w:rsidRPr="006731F6">
        <w:rPr>
          <w:rFonts w:cs="Times New Roman"/>
          <w:szCs w:val="26"/>
        </w:rPr>
        <w:t>«</w:t>
      </w:r>
      <w:r w:rsidR="004B3046" w:rsidRPr="006731F6">
        <w:rPr>
          <w:rFonts w:cs="Times New Roman"/>
          <w:szCs w:val="26"/>
        </w:rPr>
        <w:t xml:space="preserve">2.12. </w:t>
      </w:r>
      <w:r w:rsidRPr="006731F6">
        <w:rPr>
          <w:rFonts w:cs="Times New Roman"/>
          <w:szCs w:val="26"/>
        </w:rPr>
        <w:t>Обязательный профилактический визит проводится:</w:t>
      </w:r>
    </w:p>
    <w:p w:rsidR="003C7FC7" w:rsidRPr="006731F6" w:rsidRDefault="00E70F9C" w:rsidP="00942607">
      <w:pPr>
        <w:ind w:firstLine="709"/>
        <w:contextualSpacing/>
        <w:jc w:val="both"/>
        <w:rPr>
          <w:rFonts w:cs="Times New Roman"/>
          <w:szCs w:val="26"/>
        </w:rPr>
      </w:pPr>
      <w:r w:rsidRPr="006731F6">
        <w:rPr>
          <w:rFonts w:cs="Times New Roman"/>
          <w:szCs w:val="26"/>
        </w:rPr>
        <w:t xml:space="preserve">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частью 2 статьи 25 </w:t>
      </w:r>
      <w:r w:rsidR="003C7FC7" w:rsidRPr="006731F6">
        <w:rPr>
          <w:rFonts w:cs="Times New Roman"/>
          <w:szCs w:val="26"/>
        </w:rPr>
        <w:t>Федерального закона от 31 июля 2020 года № 248-ФЗ «О государственном контроле (надзоре) и муниципальном контроле в Российской Федерации»;</w:t>
      </w:r>
    </w:p>
    <w:p w:rsidR="00E70F9C" w:rsidRPr="006731F6" w:rsidRDefault="00E70F9C" w:rsidP="00942607">
      <w:pPr>
        <w:ind w:firstLine="709"/>
        <w:contextualSpacing/>
        <w:jc w:val="both"/>
        <w:rPr>
          <w:rFonts w:cs="Times New Roman"/>
          <w:szCs w:val="26"/>
        </w:rPr>
      </w:pPr>
      <w:r w:rsidRPr="006731F6">
        <w:rPr>
          <w:rFonts w:cs="Times New Roman"/>
          <w:szCs w:val="26"/>
        </w:rPr>
        <w:t>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статьей 8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Обязательный профилактический визит в указанном случае проводится не позднее шести месяцев с даты представления такого уведомления;</w:t>
      </w:r>
    </w:p>
    <w:p w:rsidR="00E70F9C" w:rsidRPr="006731F6" w:rsidRDefault="00E70F9C" w:rsidP="00942607">
      <w:pPr>
        <w:ind w:firstLine="708"/>
        <w:contextualSpacing/>
        <w:jc w:val="both"/>
        <w:rPr>
          <w:rFonts w:cs="Times New Roman"/>
          <w:szCs w:val="26"/>
        </w:rPr>
      </w:pPr>
      <w:r w:rsidRPr="006731F6">
        <w:rPr>
          <w:rFonts w:cs="Times New Roman"/>
          <w:szCs w:val="26"/>
        </w:rPr>
        <w:t>3) при наступлении события, указанного в программе проверок, если федеральным законом о виде контроля установлено, что обязательный профилактический визит может быть проведен на основании программы проверок;</w:t>
      </w:r>
    </w:p>
    <w:p w:rsidR="00E70F9C" w:rsidRPr="006731F6" w:rsidRDefault="00E70F9C" w:rsidP="00942607">
      <w:pPr>
        <w:ind w:firstLine="708"/>
        <w:contextualSpacing/>
        <w:jc w:val="both"/>
        <w:rPr>
          <w:rFonts w:cs="Times New Roman"/>
          <w:szCs w:val="26"/>
        </w:rPr>
      </w:pPr>
      <w:r w:rsidRPr="006731F6">
        <w:rPr>
          <w:rFonts w:cs="Times New Roman"/>
          <w:szCs w:val="26"/>
        </w:rPr>
        <w:t>4) по поручению:</w:t>
      </w:r>
    </w:p>
    <w:p w:rsidR="00E70F9C" w:rsidRPr="006731F6" w:rsidRDefault="00E70F9C" w:rsidP="00942607">
      <w:pPr>
        <w:ind w:firstLine="708"/>
        <w:contextualSpacing/>
        <w:jc w:val="both"/>
        <w:rPr>
          <w:rFonts w:cs="Times New Roman"/>
          <w:szCs w:val="26"/>
        </w:rPr>
      </w:pPr>
      <w:r w:rsidRPr="006731F6">
        <w:rPr>
          <w:rFonts w:cs="Times New Roman"/>
          <w:szCs w:val="26"/>
        </w:rPr>
        <w:t>а) Президента Российской Федерации;</w:t>
      </w:r>
    </w:p>
    <w:p w:rsidR="00E70F9C" w:rsidRPr="006731F6" w:rsidRDefault="00E70F9C" w:rsidP="00942607">
      <w:pPr>
        <w:ind w:firstLine="708"/>
        <w:contextualSpacing/>
        <w:jc w:val="both"/>
        <w:rPr>
          <w:rFonts w:cs="Times New Roman"/>
          <w:szCs w:val="26"/>
        </w:rPr>
      </w:pPr>
      <w:r w:rsidRPr="006731F6">
        <w:rPr>
          <w:rFonts w:cs="Times New Roman"/>
          <w:szCs w:val="26"/>
        </w:rPr>
        <w:lastRenderedPageBreak/>
        <w:t>б)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p>
    <w:p w:rsidR="004B3046" w:rsidRPr="006731F6" w:rsidRDefault="00E70F9C" w:rsidP="00942607">
      <w:pPr>
        <w:ind w:firstLine="708"/>
        <w:contextualSpacing/>
        <w:jc w:val="both"/>
        <w:rPr>
          <w:rFonts w:cs="Times New Roman"/>
          <w:szCs w:val="26"/>
        </w:rPr>
      </w:pPr>
      <w:r w:rsidRPr="006731F6">
        <w:rPr>
          <w:rFonts w:cs="Times New Roman"/>
          <w:szCs w:val="26"/>
        </w:rPr>
        <w:t>в) высшего должностного лица субъекта Российской Федерации (в отношении видов регионального государственного контроля (надзора) 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p>
    <w:p w:rsidR="004B3046" w:rsidRPr="006731F6" w:rsidRDefault="004B3046" w:rsidP="00942607">
      <w:pPr>
        <w:ind w:firstLine="708"/>
        <w:contextualSpacing/>
        <w:jc w:val="both"/>
        <w:rPr>
          <w:rFonts w:cs="Times New Roman"/>
          <w:szCs w:val="26"/>
        </w:rPr>
      </w:pPr>
      <w:r w:rsidRPr="006731F6">
        <w:rPr>
          <w:rFonts w:cs="Times New Roman"/>
          <w:szCs w:val="26"/>
        </w:rPr>
        <w:t>О проведении обязательного профилактического визита контролируемое лицо уведомляется не позднее, чем за пять рабочих дней до даты его проведения.</w:t>
      </w:r>
    </w:p>
    <w:p w:rsidR="004B3046" w:rsidRPr="006731F6" w:rsidRDefault="004B3046" w:rsidP="00942607">
      <w:pPr>
        <w:ind w:firstLine="708"/>
        <w:contextualSpacing/>
        <w:jc w:val="both"/>
        <w:rPr>
          <w:rFonts w:cs="Times New Roman"/>
          <w:szCs w:val="26"/>
        </w:rPr>
      </w:pPr>
      <w:r w:rsidRPr="006731F6">
        <w:rPr>
          <w:rFonts w:cs="Times New Roman"/>
          <w:szCs w:val="26"/>
        </w:rPr>
        <w:t>Уведомление о проведении обязательного профилактического визита составляется в письменной форме или в форме электронного документа и содержит следующие сведения:</w:t>
      </w:r>
    </w:p>
    <w:p w:rsidR="004B3046" w:rsidRPr="006731F6" w:rsidRDefault="004B3046" w:rsidP="00942607">
      <w:pPr>
        <w:ind w:firstLine="708"/>
        <w:contextualSpacing/>
        <w:jc w:val="both"/>
        <w:rPr>
          <w:rFonts w:cs="Times New Roman"/>
          <w:szCs w:val="26"/>
        </w:rPr>
      </w:pPr>
      <w:r w:rsidRPr="006731F6">
        <w:rPr>
          <w:rFonts w:cs="Times New Roman"/>
          <w:szCs w:val="26"/>
        </w:rPr>
        <w:t>1) дата, время и место составления уведомления;</w:t>
      </w:r>
    </w:p>
    <w:p w:rsidR="004B3046" w:rsidRPr="006731F6" w:rsidRDefault="004B3046" w:rsidP="00942607">
      <w:pPr>
        <w:ind w:firstLine="708"/>
        <w:contextualSpacing/>
        <w:jc w:val="both"/>
        <w:rPr>
          <w:rFonts w:cs="Times New Roman"/>
          <w:szCs w:val="26"/>
        </w:rPr>
      </w:pPr>
      <w:r w:rsidRPr="006731F6">
        <w:rPr>
          <w:rFonts w:cs="Times New Roman"/>
          <w:szCs w:val="26"/>
        </w:rPr>
        <w:t>2) наименование контрольного (надзорного) органа;</w:t>
      </w:r>
    </w:p>
    <w:p w:rsidR="004B3046" w:rsidRPr="006731F6" w:rsidRDefault="004B3046" w:rsidP="00942607">
      <w:pPr>
        <w:ind w:firstLine="708"/>
        <w:contextualSpacing/>
        <w:jc w:val="both"/>
        <w:rPr>
          <w:rFonts w:cs="Times New Roman"/>
          <w:szCs w:val="26"/>
        </w:rPr>
      </w:pPr>
      <w:r w:rsidRPr="006731F6">
        <w:rPr>
          <w:rFonts w:cs="Times New Roman"/>
          <w:szCs w:val="26"/>
        </w:rPr>
        <w:t>3) полное наименование контролируемого лица;</w:t>
      </w:r>
    </w:p>
    <w:p w:rsidR="004B3046" w:rsidRPr="006731F6" w:rsidRDefault="004B3046" w:rsidP="00942607">
      <w:pPr>
        <w:ind w:firstLine="708"/>
        <w:contextualSpacing/>
        <w:jc w:val="both"/>
        <w:rPr>
          <w:rFonts w:cs="Times New Roman"/>
          <w:szCs w:val="26"/>
        </w:rPr>
      </w:pPr>
      <w:r w:rsidRPr="006731F6">
        <w:rPr>
          <w:rFonts w:cs="Times New Roman"/>
          <w:szCs w:val="26"/>
        </w:rPr>
        <w:t>4) фамилию, имя, отчество (при наличии) специалиста;</w:t>
      </w:r>
    </w:p>
    <w:p w:rsidR="004B3046" w:rsidRPr="006731F6" w:rsidRDefault="004B3046" w:rsidP="00942607">
      <w:pPr>
        <w:ind w:firstLine="708"/>
        <w:contextualSpacing/>
        <w:jc w:val="both"/>
        <w:rPr>
          <w:rFonts w:cs="Times New Roman"/>
          <w:szCs w:val="26"/>
        </w:rPr>
      </w:pPr>
      <w:r w:rsidRPr="006731F6">
        <w:rPr>
          <w:rFonts w:cs="Times New Roman"/>
          <w:szCs w:val="26"/>
        </w:rPr>
        <w:t>5) дата, время и место обязательного профилактического визита;</w:t>
      </w:r>
    </w:p>
    <w:p w:rsidR="004B3046" w:rsidRPr="006731F6" w:rsidRDefault="004B3046" w:rsidP="00942607">
      <w:pPr>
        <w:ind w:firstLine="708"/>
        <w:contextualSpacing/>
        <w:jc w:val="both"/>
        <w:rPr>
          <w:rFonts w:cs="Times New Roman"/>
          <w:szCs w:val="26"/>
        </w:rPr>
      </w:pPr>
      <w:r w:rsidRPr="006731F6">
        <w:rPr>
          <w:rFonts w:cs="Times New Roman"/>
          <w:szCs w:val="26"/>
        </w:rPr>
        <w:t>6) подпись специалиста.</w:t>
      </w:r>
    </w:p>
    <w:p w:rsidR="004B3046" w:rsidRPr="006731F6" w:rsidRDefault="004B3046" w:rsidP="00942607">
      <w:pPr>
        <w:ind w:firstLine="708"/>
        <w:contextualSpacing/>
        <w:jc w:val="both"/>
        <w:rPr>
          <w:rFonts w:cs="Times New Roman"/>
          <w:szCs w:val="26"/>
        </w:rPr>
      </w:pPr>
      <w:r w:rsidRPr="006731F6">
        <w:rPr>
          <w:rFonts w:cs="Times New Roman"/>
          <w:szCs w:val="26"/>
        </w:rPr>
        <w:t>Уведомление о проведении обязательного профилактического визита направляется контролируемому лицу через личный кабинет контролируемого лица в государственных информационных системах (при его наличии) или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4B3046" w:rsidRPr="006731F6" w:rsidRDefault="004B3046" w:rsidP="00942607">
      <w:pPr>
        <w:ind w:firstLine="708"/>
        <w:contextualSpacing/>
        <w:jc w:val="both"/>
        <w:rPr>
          <w:rFonts w:cs="Times New Roman"/>
          <w:szCs w:val="26"/>
        </w:rPr>
      </w:pPr>
      <w:r w:rsidRPr="006731F6">
        <w:rPr>
          <w:rFonts w:cs="Times New Roman"/>
          <w:szCs w:val="26"/>
        </w:rPr>
        <w:t xml:space="preserve">Контролируемое лицо вправе отказаться от проведения обязательного профилактического визита, уведомив об этом должностное лицо, уполномоченное осуществлять </w:t>
      </w:r>
      <w:r w:rsidR="006731F6" w:rsidRPr="006731F6">
        <w:rPr>
          <w:rFonts w:cs="Times New Roman"/>
          <w:szCs w:val="26"/>
        </w:rPr>
        <w:t>муниципальный контроль на автомобильном транспорте</w:t>
      </w:r>
      <w:r w:rsidRPr="006731F6">
        <w:rPr>
          <w:rFonts w:cs="Times New Roman"/>
          <w:szCs w:val="26"/>
        </w:rPr>
        <w:t>, направившего уведомление о проведении обязательного профилактического визита не позднее чем за три рабочих дня до даты его проведения.</w:t>
      </w:r>
    </w:p>
    <w:p w:rsidR="004B3046" w:rsidRPr="006731F6" w:rsidRDefault="004B3046" w:rsidP="00942607">
      <w:pPr>
        <w:ind w:firstLine="708"/>
        <w:contextualSpacing/>
        <w:jc w:val="both"/>
        <w:rPr>
          <w:rFonts w:cs="Times New Roman"/>
          <w:szCs w:val="26"/>
        </w:rPr>
      </w:pPr>
      <w:r w:rsidRPr="006731F6">
        <w:rPr>
          <w:rFonts w:cs="Times New Roman"/>
          <w:szCs w:val="26"/>
        </w:rPr>
        <w:t>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rsidR="004B3046" w:rsidRPr="006731F6" w:rsidRDefault="004B3046" w:rsidP="00942607">
      <w:pPr>
        <w:ind w:firstLine="708"/>
        <w:contextualSpacing/>
        <w:jc w:val="both"/>
        <w:rPr>
          <w:rFonts w:cs="Times New Roman"/>
          <w:szCs w:val="26"/>
        </w:rPr>
      </w:pPr>
      <w:r w:rsidRPr="006731F6">
        <w:rPr>
          <w:rFonts w:cs="Times New Roman"/>
          <w:szCs w:val="26"/>
        </w:rPr>
        <w:t>Контролируемое лицо вправе обратиться в администрацию округа с заявлением о проведении в отношении его профилактического визита (далее - заявление).</w:t>
      </w:r>
    </w:p>
    <w:p w:rsidR="004B3046" w:rsidRPr="006731F6" w:rsidRDefault="004B3046" w:rsidP="00942607">
      <w:pPr>
        <w:ind w:firstLine="708"/>
        <w:contextualSpacing/>
        <w:jc w:val="both"/>
        <w:rPr>
          <w:rFonts w:cs="Times New Roman"/>
          <w:szCs w:val="26"/>
        </w:rPr>
      </w:pPr>
      <w:r w:rsidRPr="006731F6">
        <w:rPr>
          <w:rFonts w:cs="Times New Roman"/>
          <w:szCs w:val="26"/>
        </w:rPr>
        <w:t>Регистрация заявления, в том числе в электронной форме осуществляется в день его поступления (при поступлении в электронном виде в нерабочее время - в ближайший рабочий день, следующий за днем поступления указанных документов).</w:t>
      </w:r>
    </w:p>
    <w:p w:rsidR="004B3046" w:rsidRPr="006731F6" w:rsidRDefault="004B3046" w:rsidP="00942607">
      <w:pPr>
        <w:ind w:firstLine="708"/>
        <w:contextualSpacing/>
        <w:jc w:val="both"/>
        <w:rPr>
          <w:rFonts w:cs="Times New Roman"/>
          <w:szCs w:val="26"/>
        </w:rPr>
      </w:pPr>
      <w:r w:rsidRPr="006731F6">
        <w:rPr>
          <w:rFonts w:cs="Times New Roman"/>
          <w:szCs w:val="26"/>
        </w:rPr>
        <w:t>Администрация округа рассматривает заявление в течение десяти рабочих дней со дня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администрации округа, категории риска объекта контроля, о чем уведомляет контролируемое лицо.</w:t>
      </w:r>
    </w:p>
    <w:p w:rsidR="004B3046" w:rsidRPr="006731F6" w:rsidRDefault="004B3046" w:rsidP="00942607">
      <w:pPr>
        <w:ind w:firstLine="708"/>
        <w:contextualSpacing/>
        <w:jc w:val="both"/>
        <w:rPr>
          <w:rFonts w:cs="Times New Roman"/>
          <w:szCs w:val="26"/>
        </w:rPr>
      </w:pPr>
      <w:r w:rsidRPr="006731F6">
        <w:rPr>
          <w:rFonts w:cs="Times New Roman"/>
          <w:szCs w:val="26"/>
        </w:rPr>
        <w:lastRenderedPageBreak/>
        <w:t>Администрация округа принимает решение об отказе в проведении профилактического визита по заявлению по одному из оснований, предусмотренных частью 12 статьи 52 Федерального закона от 31 июля 2020 года N 248-ФЗ "О государственном контроле (надзоре) и муниципальном контроле в Российской Федерации".</w:t>
      </w:r>
    </w:p>
    <w:p w:rsidR="00A93493" w:rsidRPr="006731F6" w:rsidRDefault="004B3046" w:rsidP="00942607">
      <w:pPr>
        <w:ind w:firstLine="708"/>
        <w:contextualSpacing/>
        <w:jc w:val="both"/>
        <w:rPr>
          <w:rFonts w:cs="Times New Roman"/>
          <w:szCs w:val="26"/>
        </w:rPr>
      </w:pPr>
      <w:r w:rsidRPr="006731F6">
        <w:rPr>
          <w:rFonts w:cs="Times New Roman"/>
          <w:szCs w:val="26"/>
        </w:rPr>
        <w:t>В случае принятия решения о проведении профилактического визита по заявлению администрация округа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r w:rsidR="003C7FC7" w:rsidRPr="006731F6">
        <w:rPr>
          <w:rFonts w:cs="Times New Roman"/>
          <w:szCs w:val="26"/>
        </w:rPr>
        <w:t>».</w:t>
      </w:r>
    </w:p>
    <w:p w:rsidR="004B3046" w:rsidRPr="006731F6" w:rsidRDefault="004B3046" w:rsidP="00942607">
      <w:pPr>
        <w:ind w:firstLine="708"/>
        <w:contextualSpacing/>
        <w:jc w:val="both"/>
        <w:rPr>
          <w:rFonts w:cs="Times New Roman"/>
          <w:szCs w:val="26"/>
        </w:rPr>
      </w:pPr>
      <w:r w:rsidRPr="006731F6">
        <w:rPr>
          <w:rFonts w:cs="Times New Roman"/>
          <w:szCs w:val="26"/>
        </w:rPr>
        <w:t>1.</w:t>
      </w:r>
      <w:r w:rsidR="006474B2" w:rsidRPr="006731F6">
        <w:rPr>
          <w:rFonts w:cs="Times New Roman"/>
          <w:szCs w:val="26"/>
        </w:rPr>
        <w:t>5</w:t>
      </w:r>
      <w:r w:rsidRPr="006731F6">
        <w:rPr>
          <w:rFonts w:cs="Times New Roman"/>
          <w:szCs w:val="26"/>
        </w:rPr>
        <w:t xml:space="preserve">. </w:t>
      </w:r>
      <w:r w:rsidR="00BE62D1" w:rsidRPr="006731F6">
        <w:rPr>
          <w:rFonts w:cs="Times New Roman"/>
          <w:szCs w:val="26"/>
        </w:rPr>
        <w:t>Раздел 2 Положения дополнить пунктом 2.13 следующего содержания</w:t>
      </w:r>
      <w:r w:rsidRPr="006731F6">
        <w:rPr>
          <w:rFonts w:cs="Times New Roman"/>
          <w:szCs w:val="26"/>
        </w:rPr>
        <w:t>:</w:t>
      </w:r>
    </w:p>
    <w:p w:rsidR="004B3046" w:rsidRPr="006731F6" w:rsidRDefault="004B3046" w:rsidP="00942607">
      <w:pPr>
        <w:ind w:firstLine="708"/>
        <w:contextualSpacing/>
        <w:jc w:val="both"/>
        <w:rPr>
          <w:rFonts w:cs="Times New Roman"/>
          <w:szCs w:val="26"/>
        </w:rPr>
      </w:pPr>
      <w:r w:rsidRPr="006731F6">
        <w:rPr>
          <w:rFonts w:cs="Times New Roman"/>
          <w:szCs w:val="26"/>
        </w:rPr>
        <w:t>«2.13.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4B3046" w:rsidRPr="006731F6" w:rsidRDefault="004B3046" w:rsidP="00942607">
      <w:pPr>
        <w:ind w:firstLine="708"/>
        <w:contextualSpacing/>
        <w:jc w:val="both"/>
        <w:rPr>
          <w:rFonts w:cs="Times New Roman"/>
          <w:szCs w:val="26"/>
        </w:rPr>
      </w:pPr>
      <w:r w:rsidRPr="006731F6">
        <w:rPr>
          <w:rFonts w:cs="Times New Roman"/>
          <w:szCs w:val="26"/>
        </w:rPr>
        <w:t>Контролируемое лицо подает заявление о проведении профилактического визита (далее - заявление) посредством единого портала государственных и муниципальных услуг или регионального портала государственных и муниципальных услуг. Администрация округа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4B3046" w:rsidRPr="006731F6" w:rsidRDefault="004B3046" w:rsidP="00942607">
      <w:pPr>
        <w:ind w:firstLine="708"/>
        <w:contextualSpacing/>
        <w:jc w:val="both"/>
        <w:rPr>
          <w:rFonts w:cs="Times New Roman"/>
          <w:szCs w:val="26"/>
        </w:rPr>
      </w:pPr>
      <w:r w:rsidRPr="006731F6">
        <w:rPr>
          <w:rFonts w:cs="Times New Roman"/>
          <w:szCs w:val="26"/>
        </w:rPr>
        <w:t>В случае принятия решения о проведении профилактического визита администрация округа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4B3046" w:rsidRPr="006731F6" w:rsidRDefault="004B3046" w:rsidP="00942607">
      <w:pPr>
        <w:ind w:firstLine="708"/>
        <w:contextualSpacing/>
        <w:jc w:val="both"/>
        <w:rPr>
          <w:rFonts w:cs="Times New Roman"/>
          <w:szCs w:val="26"/>
        </w:rPr>
      </w:pPr>
      <w:r w:rsidRPr="006731F6">
        <w:rPr>
          <w:rFonts w:cs="Times New Roman"/>
          <w:szCs w:val="26"/>
        </w:rPr>
        <w:t>Решение об отказе в проведении профилактического визита принимается в следующих случаях:</w:t>
      </w:r>
    </w:p>
    <w:p w:rsidR="004B3046" w:rsidRPr="006731F6" w:rsidRDefault="004B3046" w:rsidP="00942607">
      <w:pPr>
        <w:ind w:firstLine="708"/>
        <w:contextualSpacing/>
        <w:jc w:val="both"/>
        <w:rPr>
          <w:rFonts w:cs="Times New Roman"/>
          <w:szCs w:val="26"/>
        </w:rPr>
      </w:pPr>
      <w:r w:rsidRPr="006731F6">
        <w:rPr>
          <w:rFonts w:cs="Times New Roman"/>
          <w:szCs w:val="26"/>
        </w:rPr>
        <w:t>1) от контролируемого лица поступило уведомление об отзыве заявления;</w:t>
      </w:r>
    </w:p>
    <w:p w:rsidR="004B3046" w:rsidRPr="006731F6" w:rsidRDefault="004B3046" w:rsidP="00942607">
      <w:pPr>
        <w:ind w:firstLine="708"/>
        <w:contextualSpacing/>
        <w:jc w:val="both"/>
        <w:rPr>
          <w:rFonts w:cs="Times New Roman"/>
          <w:szCs w:val="26"/>
        </w:rPr>
      </w:pPr>
      <w:r w:rsidRPr="006731F6">
        <w:rPr>
          <w:rFonts w:cs="Times New Roman"/>
          <w:szCs w:val="26"/>
        </w:rPr>
        <w:t>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4B3046" w:rsidRPr="006731F6" w:rsidRDefault="004B3046" w:rsidP="00942607">
      <w:pPr>
        <w:ind w:firstLine="708"/>
        <w:contextualSpacing/>
        <w:jc w:val="both"/>
        <w:rPr>
          <w:rFonts w:cs="Times New Roman"/>
          <w:szCs w:val="26"/>
        </w:rPr>
      </w:pPr>
      <w:r w:rsidRPr="006731F6">
        <w:rPr>
          <w:rFonts w:cs="Times New Roman"/>
          <w:szCs w:val="26"/>
        </w:rPr>
        <w:t>3) в течение года до даты подачи заявления администрацией округа проведен профилактический визит по ранее поданному заявлению;</w:t>
      </w:r>
    </w:p>
    <w:p w:rsidR="004B3046" w:rsidRPr="006731F6" w:rsidRDefault="004B3046" w:rsidP="00942607">
      <w:pPr>
        <w:ind w:firstLine="708"/>
        <w:contextualSpacing/>
        <w:jc w:val="both"/>
        <w:rPr>
          <w:rFonts w:cs="Times New Roman"/>
          <w:szCs w:val="26"/>
        </w:rPr>
      </w:pPr>
      <w:r w:rsidRPr="006731F6">
        <w:rPr>
          <w:rFonts w:cs="Times New Roman"/>
          <w:szCs w:val="26"/>
        </w:rPr>
        <w:t xml:space="preserve">4) заявление содержит нецензурные либо оскорбительные выражения, угрозы жизни, здоровью и имуществу должностных лиц </w:t>
      </w:r>
      <w:r w:rsidR="00A40676" w:rsidRPr="006731F6">
        <w:rPr>
          <w:rFonts w:cs="Times New Roman"/>
          <w:szCs w:val="26"/>
        </w:rPr>
        <w:t>администрации округ</w:t>
      </w:r>
      <w:r w:rsidRPr="006731F6">
        <w:rPr>
          <w:rFonts w:cs="Times New Roman"/>
          <w:szCs w:val="26"/>
        </w:rPr>
        <w:t>а либо членов их семей.</w:t>
      </w:r>
    </w:p>
    <w:p w:rsidR="004B3046" w:rsidRPr="006731F6" w:rsidRDefault="004B3046" w:rsidP="00942607">
      <w:pPr>
        <w:ind w:firstLine="708"/>
        <w:contextualSpacing/>
        <w:jc w:val="both"/>
        <w:rPr>
          <w:rFonts w:cs="Times New Roman"/>
          <w:szCs w:val="26"/>
        </w:rPr>
      </w:pPr>
      <w:r w:rsidRPr="006731F6">
        <w:rPr>
          <w:rFonts w:cs="Times New Roman"/>
          <w:szCs w:val="26"/>
        </w:rPr>
        <w:t>Решение об отказе в проведении профилактического визита может быть обжаловано контролируемым лицом в порядке, установленном настоящим Федеральным законом.</w:t>
      </w:r>
    </w:p>
    <w:p w:rsidR="004B3046" w:rsidRPr="006731F6" w:rsidRDefault="004B3046" w:rsidP="00942607">
      <w:pPr>
        <w:ind w:firstLine="708"/>
        <w:contextualSpacing/>
        <w:jc w:val="both"/>
        <w:rPr>
          <w:rFonts w:cs="Times New Roman"/>
          <w:szCs w:val="26"/>
        </w:rPr>
      </w:pPr>
      <w:r w:rsidRPr="006731F6">
        <w:rPr>
          <w:rFonts w:cs="Times New Roman"/>
          <w:szCs w:val="26"/>
        </w:rPr>
        <w:t>Контролируемое лицо вправе отозвать заявление либо направить отказ от проведения профилактического визита, уведомив об этом администрацию округа не позднее чем за пять рабочих дней до даты его проведения.</w:t>
      </w:r>
    </w:p>
    <w:p w:rsidR="004B3046" w:rsidRPr="006731F6" w:rsidRDefault="004B3046" w:rsidP="00942607">
      <w:pPr>
        <w:ind w:firstLine="708"/>
        <w:contextualSpacing/>
        <w:jc w:val="both"/>
        <w:rPr>
          <w:rFonts w:cs="Times New Roman"/>
          <w:szCs w:val="26"/>
        </w:rPr>
      </w:pPr>
      <w:r w:rsidRPr="006731F6">
        <w:rPr>
          <w:rFonts w:cs="Times New Roman"/>
          <w:szCs w:val="26"/>
        </w:rPr>
        <w:t>В рамках профилактического визита при согласии контролируемого лица инспектор проводит отбор проб (образцов), инструментальное обследование, испытание.</w:t>
      </w:r>
    </w:p>
    <w:p w:rsidR="004B3046" w:rsidRPr="006731F6" w:rsidRDefault="004B3046" w:rsidP="00942607">
      <w:pPr>
        <w:ind w:firstLine="708"/>
        <w:contextualSpacing/>
        <w:jc w:val="both"/>
        <w:rPr>
          <w:rFonts w:cs="Times New Roman"/>
          <w:szCs w:val="26"/>
        </w:rPr>
      </w:pPr>
      <w:r w:rsidRPr="006731F6">
        <w:rPr>
          <w:rFonts w:cs="Times New Roman"/>
          <w:szCs w:val="26"/>
        </w:rPr>
        <w:lastRenderedPageBreak/>
        <w:t>Разъяснения и рекомендации, полученные контролируемым лицом в ходе профилактического визита, носят рекомендательный характер.</w:t>
      </w:r>
    </w:p>
    <w:p w:rsidR="004B3046" w:rsidRPr="006731F6" w:rsidRDefault="004B3046" w:rsidP="00942607">
      <w:pPr>
        <w:ind w:firstLine="708"/>
        <w:contextualSpacing/>
        <w:jc w:val="both"/>
        <w:rPr>
          <w:rFonts w:cs="Times New Roman"/>
          <w:szCs w:val="26"/>
        </w:rPr>
      </w:pPr>
      <w:r w:rsidRPr="006731F6">
        <w:rPr>
          <w:rFonts w:cs="Times New Roman"/>
          <w:szCs w:val="26"/>
        </w:rPr>
        <w:t>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4B3046" w:rsidRPr="006731F6" w:rsidRDefault="004B3046" w:rsidP="00942607">
      <w:pPr>
        <w:ind w:firstLine="708"/>
        <w:contextualSpacing/>
        <w:jc w:val="both"/>
        <w:rPr>
          <w:rFonts w:cs="Times New Roman"/>
          <w:szCs w:val="26"/>
        </w:rPr>
      </w:pPr>
      <w:r w:rsidRPr="006731F6">
        <w:rPr>
          <w:rFonts w:cs="Times New Roman"/>
          <w:szCs w:val="26"/>
        </w:rPr>
        <w:t xml:space="preserve">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w:t>
      </w:r>
      <w:r w:rsidR="00A40676" w:rsidRPr="006731F6">
        <w:rPr>
          <w:rFonts w:cs="Times New Roman"/>
          <w:szCs w:val="26"/>
        </w:rPr>
        <w:t>администрации округа</w:t>
      </w:r>
      <w:r w:rsidRPr="006731F6">
        <w:rPr>
          <w:rFonts w:cs="Times New Roman"/>
          <w:szCs w:val="26"/>
        </w:rPr>
        <w:t xml:space="preserve"> для принятия решения о проведении контрольных (надзорных) мероприятий.</w:t>
      </w:r>
      <w:r w:rsidR="006474B2" w:rsidRPr="006731F6">
        <w:rPr>
          <w:rFonts w:cs="Times New Roman"/>
          <w:szCs w:val="26"/>
        </w:rPr>
        <w:t>».</w:t>
      </w:r>
    </w:p>
    <w:p w:rsidR="006474B2" w:rsidRPr="006731F6" w:rsidRDefault="006474B2" w:rsidP="00942607">
      <w:pPr>
        <w:ind w:firstLine="708"/>
        <w:contextualSpacing/>
        <w:jc w:val="both"/>
        <w:rPr>
          <w:rFonts w:cs="Times New Roman"/>
          <w:szCs w:val="26"/>
        </w:rPr>
      </w:pPr>
      <w:r w:rsidRPr="006731F6">
        <w:rPr>
          <w:rFonts w:cs="Times New Roman"/>
          <w:szCs w:val="26"/>
        </w:rPr>
        <w:t xml:space="preserve">1.6. </w:t>
      </w:r>
      <w:r w:rsidR="00A26F4A" w:rsidRPr="006731F6">
        <w:rPr>
          <w:rFonts w:cs="Times New Roman"/>
          <w:szCs w:val="26"/>
        </w:rPr>
        <w:t>Абзац второй пункта 3.1 изложить в следующей редакции:</w:t>
      </w:r>
    </w:p>
    <w:p w:rsidR="00A26F4A" w:rsidRPr="006731F6" w:rsidRDefault="00A26F4A" w:rsidP="00942607">
      <w:pPr>
        <w:ind w:firstLine="708"/>
        <w:contextualSpacing/>
        <w:jc w:val="both"/>
        <w:rPr>
          <w:rFonts w:cs="Times New Roman"/>
          <w:szCs w:val="26"/>
        </w:rPr>
      </w:pPr>
      <w:r w:rsidRPr="006731F6">
        <w:rPr>
          <w:rFonts w:cs="Times New Roman"/>
          <w:szCs w:val="26"/>
        </w:rPr>
        <w:t>«1) 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а также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A26F4A" w:rsidRPr="006731F6" w:rsidRDefault="00A26F4A" w:rsidP="00942607">
      <w:pPr>
        <w:ind w:firstLine="708"/>
        <w:contextualSpacing/>
        <w:jc w:val="both"/>
        <w:rPr>
          <w:rFonts w:cs="Times New Roman"/>
          <w:szCs w:val="26"/>
        </w:rPr>
      </w:pPr>
      <w:r w:rsidRPr="006731F6">
        <w:rPr>
          <w:rFonts w:cs="Times New Roman"/>
          <w:szCs w:val="26"/>
        </w:rPr>
        <w:t>1.7. Абзац третий пункта 3.1 изложить в следующей редакции:</w:t>
      </w:r>
    </w:p>
    <w:p w:rsidR="00A26F4A" w:rsidRPr="006731F6" w:rsidRDefault="00A26F4A" w:rsidP="00942607">
      <w:pPr>
        <w:ind w:firstLine="708"/>
        <w:contextualSpacing/>
        <w:jc w:val="both"/>
        <w:rPr>
          <w:rFonts w:cs="Times New Roman"/>
          <w:szCs w:val="26"/>
        </w:rPr>
      </w:pPr>
      <w:r w:rsidRPr="006731F6">
        <w:rPr>
          <w:rFonts w:cs="Times New Roman"/>
          <w:szCs w:val="26"/>
        </w:rPr>
        <w:t>«2) рейдовый осмотр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а также посредством осмотра, опроса, получения письменных объяснений, истребования документов, инструментального обследования, испытания);</w:t>
      </w:r>
    </w:p>
    <w:p w:rsidR="00A26F4A" w:rsidRPr="006731F6" w:rsidRDefault="00A26F4A" w:rsidP="00942607">
      <w:pPr>
        <w:ind w:firstLine="708"/>
        <w:contextualSpacing/>
        <w:jc w:val="both"/>
        <w:rPr>
          <w:rFonts w:cs="Times New Roman"/>
          <w:szCs w:val="26"/>
        </w:rPr>
      </w:pPr>
      <w:r w:rsidRPr="006731F6">
        <w:rPr>
          <w:rFonts w:cs="Times New Roman"/>
          <w:szCs w:val="26"/>
        </w:rPr>
        <w:t>1.8. Абзац пятый пункта 3.1 изложить в следующей редакции:</w:t>
      </w:r>
    </w:p>
    <w:p w:rsidR="00A26F4A" w:rsidRPr="006731F6" w:rsidRDefault="00A26F4A" w:rsidP="00942607">
      <w:pPr>
        <w:ind w:firstLine="708"/>
        <w:contextualSpacing/>
        <w:jc w:val="both"/>
        <w:rPr>
          <w:rFonts w:cs="Times New Roman"/>
          <w:szCs w:val="26"/>
        </w:rPr>
      </w:pPr>
      <w:r w:rsidRPr="006731F6">
        <w:rPr>
          <w:rFonts w:cs="Times New Roman"/>
          <w:szCs w:val="26"/>
        </w:rPr>
        <w:t>«4) 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а также посредством осмотра, опроса, получения письменных объяснений, истребования документов, инструментального обследования, испытания);</w:t>
      </w:r>
    </w:p>
    <w:p w:rsidR="00942607" w:rsidRPr="00FD678D" w:rsidRDefault="00A26F4A" w:rsidP="00942607">
      <w:pPr>
        <w:ind w:firstLine="708"/>
        <w:contextualSpacing/>
        <w:jc w:val="both"/>
        <w:rPr>
          <w:rFonts w:cs="Times New Roman"/>
          <w:szCs w:val="26"/>
        </w:rPr>
      </w:pPr>
      <w:r w:rsidRPr="00FD678D">
        <w:rPr>
          <w:rFonts w:cs="Times New Roman"/>
          <w:szCs w:val="26"/>
        </w:rPr>
        <w:t xml:space="preserve">1.9. </w:t>
      </w:r>
      <w:r w:rsidR="00942607" w:rsidRPr="00FD678D">
        <w:rPr>
          <w:rFonts w:cs="Times New Roman"/>
          <w:szCs w:val="26"/>
        </w:rPr>
        <w:t>Абзац третий пункта 3.3 изложить в следующей редакции:</w:t>
      </w:r>
    </w:p>
    <w:p w:rsidR="00F72A13" w:rsidRPr="00FD678D" w:rsidRDefault="00942607" w:rsidP="00942607">
      <w:pPr>
        <w:ind w:firstLine="708"/>
        <w:contextualSpacing/>
        <w:jc w:val="both"/>
        <w:rPr>
          <w:rFonts w:cs="Times New Roman"/>
          <w:szCs w:val="26"/>
        </w:rPr>
      </w:pPr>
      <w:r w:rsidRPr="00FD678D">
        <w:rPr>
          <w:rFonts w:cs="Times New Roman"/>
          <w:szCs w:val="26"/>
        </w:rPr>
        <w:t>«Внеплановая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6, 8 части 1, частью 3 статьи 57 и частями 12 и 12.1 статьи 66 Федерального закона от 31 июля 2020 года N 248-ФЗ "О государственном контроле (надзоре) и муниципальном контроле в Российской Федерации". 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942607" w:rsidRPr="00FD678D" w:rsidRDefault="00F72A13" w:rsidP="00942607">
      <w:pPr>
        <w:ind w:firstLine="708"/>
        <w:contextualSpacing/>
        <w:jc w:val="both"/>
        <w:rPr>
          <w:rFonts w:cs="Times New Roman"/>
          <w:szCs w:val="26"/>
        </w:rPr>
      </w:pPr>
      <w:r w:rsidRPr="00FD678D">
        <w:rPr>
          <w:rFonts w:cs="Times New Roman"/>
          <w:szCs w:val="26"/>
        </w:rPr>
        <w:t>1.</w:t>
      </w:r>
      <w:r w:rsidR="00942607" w:rsidRPr="00FD678D">
        <w:rPr>
          <w:rFonts w:cs="Times New Roman"/>
          <w:szCs w:val="26"/>
        </w:rPr>
        <w:t>10</w:t>
      </w:r>
      <w:r w:rsidRPr="00FD678D">
        <w:rPr>
          <w:rFonts w:cs="Times New Roman"/>
          <w:szCs w:val="26"/>
        </w:rPr>
        <w:t xml:space="preserve">. </w:t>
      </w:r>
      <w:r w:rsidR="00942607" w:rsidRPr="00FD678D">
        <w:rPr>
          <w:rFonts w:cs="Times New Roman"/>
          <w:szCs w:val="26"/>
        </w:rPr>
        <w:t>Пункт 3.4 изложить в следующей редакции:</w:t>
      </w:r>
    </w:p>
    <w:p w:rsidR="00942607" w:rsidRPr="00FD678D" w:rsidRDefault="00942607" w:rsidP="00942607">
      <w:pPr>
        <w:ind w:firstLine="708"/>
        <w:contextualSpacing/>
        <w:jc w:val="both"/>
        <w:rPr>
          <w:rFonts w:cs="Times New Roman"/>
          <w:szCs w:val="26"/>
        </w:rPr>
      </w:pPr>
      <w:r w:rsidRPr="00FD678D">
        <w:rPr>
          <w:rFonts w:cs="Times New Roman"/>
          <w:szCs w:val="26"/>
        </w:rPr>
        <w:t>«Основанием для проведения контрольных мероприятий, проводимых с взаимодействием с контролируемыми лицами, является:</w:t>
      </w:r>
    </w:p>
    <w:p w:rsidR="00942607" w:rsidRPr="00FD678D" w:rsidRDefault="00942607" w:rsidP="00942607">
      <w:pPr>
        <w:ind w:firstLine="708"/>
        <w:contextualSpacing/>
        <w:jc w:val="both"/>
        <w:rPr>
          <w:rFonts w:cs="Times New Roman"/>
          <w:szCs w:val="26"/>
        </w:rPr>
      </w:pPr>
      <w:r w:rsidRPr="00FD678D">
        <w:rPr>
          <w:rFonts w:cs="Times New Roman"/>
          <w:szCs w:val="26"/>
        </w:rPr>
        <w:t>1) наличие у администрации округа сведений о причинении вреда (ущерба) или об угрозе причинения вреда (ущерба) охраняемым законом ценностям с учетом положений статьи 60 Федерального закона от 31 июля 2020 года N 248-ФЗ "О государственном контроле (надзоре) и муниципальном контроле в Российской Федерации";</w:t>
      </w:r>
    </w:p>
    <w:p w:rsidR="00942607" w:rsidRPr="00FD678D" w:rsidRDefault="00942607" w:rsidP="00942607">
      <w:pPr>
        <w:ind w:firstLine="708"/>
        <w:contextualSpacing/>
        <w:jc w:val="both"/>
        <w:rPr>
          <w:rFonts w:cs="Times New Roman"/>
          <w:szCs w:val="26"/>
        </w:rPr>
      </w:pPr>
      <w:r w:rsidRPr="00FD678D">
        <w:rPr>
          <w:rFonts w:cs="Times New Roman"/>
          <w:szCs w:val="26"/>
        </w:rPr>
        <w:lastRenderedPageBreak/>
        <w:t>2) наступление сроков проведения контрольных (надзорных) мероприятий, включенных в план проведения контрольных (надзорных) мероприятий;</w:t>
      </w:r>
    </w:p>
    <w:p w:rsidR="00942607" w:rsidRPr="00FD678D" w:rsidRDefault="00942607" w:rsidP="00942607">
      <w:pPr>
        <w:ind w:firstLine="708"/>
        <w:contextualSpacing/>
        <w:jc w:val="both"/>
        <w:rPr>
          <w:rFonts w:cs="Times New Roman"/>
          <w:szCs w:val="26"/>
        </w:rPr>
      </w:pPr>
      <w:r w:rsidRPr="00FD678D">
        <w:rPr>
          <w:rFonts w:cs="Times New Roman"/>
          <w:szCs w:val="26"/>
        </w:rPr>
        <w:t>3) поручение Президента Российской Федерации, поручение Правительства Российской Федерации о проведении контрольных (надзорных) мероприятий в отношении конкретных контролируемых лиц;</w:t>
      </w:r>
    </w:p>
    <w:p w:rsidR="00942607" w:rsidRPr="00FD678D" w:rsidRDefault="00942607" w:rsidP="00942607">
      <w:pPr>
        <w:ind w:firstLine="708"/>
        <w:contextualSpacing/>
        <w:jc w:val="both"/>
        <w:rPr>
          <w:rFonts w:cs="Times New Roman"/>
          <w:szCs w:val="26"/>
        </w:rPr>
      </w:pPr>
      <w:r w:rsidRPr="00FD678D">
        <w:rPr>
          <w:rFonts w:cs="Times New Roman"/>
          <w:szCs w:val="26"/>
        </w:rPr>
        <w:t>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942607" w:rsidRPr="00FD678D" w:rsidRDefault="00942607" w:rsidP="00942607">
      <w:pPr>
        <w:ind w:firstLine="708"/>
        <w:contextualSpacing/>
        <w:jc w:val="both"/>
        <w:rPr>
          <w:rFonts w:cs="Times New Roman"/>
          <w:szCs w:val="26"/>
        </w:rPr>
      </w:pPr>
      <w:r w:rsidRPr="00FD678D">
        <w:rPr>
          <w:rFonts w:cs="Times New Roman"/>
          <w:szCs w:val="26"/>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942607" w:rsidRPr="00FD678D" w:rsidRDefault="00942607" w:rsidP="00942607">
      <w:pPr>
        <w:ind w:firstLine="708"/>
        <w:contextualSpacing/>
        <w:jc w:val="both"/>
        <w:rPr>
          <w:rFonts w:cs="Times New Roman"/>
          <w:szCs w:val="26"/>
        </w:rPr>
      </w:pPr>
      <w:r w:rsidRPr="00FD678D">
        <w:rPr>
          <w:rFonts w:cs="Times New Roman"/>
          <w:szCs w:val="26"/>
        </w:rPr>
        <w:t>6)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942607" w:rsidRPr="00FD678D" w:rsidRDefault="00942607" w:rsidP="00942607">
      <w:pPr>
        <w:ind w:firstLine="708"/>
        <w:contextualSpacing/>
        <w:jc w:val="both"/>
        <w:rPr>
          <w:rFonts w:cs="Times New Roman"/>
          <w:szCs w:val="26"/>
        </w:rPr>
      </w:pPr>
      <w:r w:rsidRPr="00FD678D">
        <w:rPr>
          <w:rFonts w:cs="Times New Roman"/>
          <w:szCs w:val="26"/>
        </w:rPr>
        <w:t>7) наличие у администрации округа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случае, если представление такого уведомления является обязательным, или без лицензии, предусмотренной для видов деятельности, указанных в пунктах 6 - 9.1, 11, 12, 14 - 17, 19 - 21, 24 - 31, 34 - 36, 39, 40, 42 - 55 и 59 части 1 статьи 12 Федерального закона от 4 мая 2011 года N 99-ФЗ "О лицензировании отдельных видов деятельности", или без предоставления в государственную информационную систему мониторинга за оборотом товаров, подлежащих обязательной маркировке средствами идентификации, сведений, необходимых для регистрации в указанной информационной системе, в случаях, если представление таких сведений является обязательным, с извещением о проведении контрольного (надзорного) мероприятия в течение двадцати четырех часов органа прокуратуры по месту нахождения объекта контроля;</w:t>
      </w:r>
    </w:p>
    <w:p w:rsidR="00942607" w:rsidRPr="00FD678D" w:rsidRDefault="00942607" w:rsidP="00942607">
      <w:pPr>
        <w:ind w:firstLine="708"/>
        <w:contextualSpacing/>
        <w:jc w:val="both"/>
        <w:rPr>
          <w:rFonts w:cs="Times New Roman"/>
          <w:szCs w:val="26"/>
        </w:rPr>
      </w:pPr>
      <w:r w:rsidRPr="00FD678D">
        <w:rPr>
          <w:rFonts w:cs="Times New Roman"/>
          <w:szCs w:val="26"/>
        </w:rPr>
        <w:t>8) уклонение контролируемого лица от проведения обязательного профилактического визита.».</w:t>
      </w:r>
    </w:p>
    <w:p w:rsidR="00CE45ED" w:rsidRPr="00FD678D" w:rsidRDefault="00CE45ED" w:rsidP="00942607">
      <w:pPr>
        <w:ind w:firstLine="708"/>
        <w:contextualSpacing/>
        <w:jc w:val="both"/>
        <w:rPr>
          <w:rFonts w:cs="Times New Roman"/>
          <w:szCs w:val="26"/>
        </w:rPr>
      </w:pPr>
      <w:r w:rsidRPr="00FD678D">
        <w:rPr>
          <w:rFonts w:cs="Times New Roman"/>
          <w:szCs w:val="26"/>
        </w:rPr>
        <w:t>1.1</w:t>
      </w:r>
      <w:r w:rsidR="00942607" w:rsidRPr="00FD678D">
        <w:rPr>
          <w:rFonts w:cs="Times New Roman"/>
          <w:szCs w:val="26"/>
        </w:rPr>
        <w:t>1</w:t>
      </w:r>
      <w:r w:rsidRPr="00FD678D">
        <w:rPr>
          <w:rFonts w:cs="Times New Roman"/>
          <w:szCs w:val="26"/>
        </w:rPr>
        <w:t>. Пункт 3.18 Положения исключить.</w:t>
      </w:r>
    </w:p>
    <w:p w:rsidR="00942607" w:rsidRPr="00FD678D" w:rsidRDefault="004968CE" w:rsidP="00942607">
      <w:pPr>
        <w:ind w:firstLine="708"/>
        <w:contextualSpacing/>
        <w:jc w:val="both"/>
        <w:rPr>
          <w:rFonts w:cs="Times New Roman"/>
          <w:szCs w:val="26"/>
        </w:rPr>
      </w:pPr>
      <w:r w:rsidRPr="00FD678D">
        <w:rPr>
          <w:rFonts w:cs="Times New Roman"/>
          <w:szCs w:val="26"/>
        </w:rPr>
        <w:t>1.1</w:t>
      </w:r>
      <w:r w:rsidR="00942607" w:rsidRPr="00FD678D">
        <w:rPr>
          <w:rFonts w:cs="Times New Roman"/>
          <w:szCs w:val="26"/>
        </w:rPr>
        <w:t>2</w:t>
      </w:r>
      <w:r w:rsidRPr="00FD678D">
        <w:rPr>
          <w:rFonts w:cs="Times New Roman"/>
          <w:szCs w:val="26"/>
        </w:rPr>
        <w:t xml:space="preserve">. </w:t>
      </w:r>
      <w:r w:rsidR="00942607" w:rsidRPr="00FD678D">
        <w:rPr>
          <w:rFonts w:cs="Times New Roman"/>
          <w:szCs w:val="26"/>
        </w:rPr>
        <w:t>Пункт 3.19 изложить в следующей редакции:</w:t>
      </w:r>
    </w:p>
    <w:p w:rsidR="00942607" w:rsidRPr="00FD678D" w:rsidRDefault="00942607" w:rsidP="00942607">
      <w:pPr>
        <w:ind w:firstLine="708"/>
        <w:contextualSpacing/>
        <w:jc w:val="both"/>
        <w:rPr>
          <w:rFonts w:cs="Times New Roman"/>
          <w:szCs w:val="26"/>
        </w:rPr>
      </w:pPr>
      <w:r w:rsidRPr="00FD678D">
        <w:rPr>
          <w:rFonts w:cs="Times New Roman"/>
          <w:szCs w:val="26"/>
        </w:rPr>
        <w:t xml:space="preserve">«3.19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в течение 5 рабочих дней со дня окончания проведения проверки. Должностное лицо, уполномоченное осуществлять </w:t>
      </w:r>
      <w:r w:rsidR="00FD678D" w:rsidRPr="00BE62D1">
        <w:rPr>
          <w:rFonts w:cs="Times New Roman"/>
          <w:szCs w:val="26"/>
        </w:rPr>
        <w:t>муниципальный контроль на автомобильном транспорте</w:t>
      </w:r>
      <w:r w:rsidRPr="00FD678D">
        <w:rPr>
          <w:rFonts w:cs="Times New Roman"/>
          <w:szCs w:val="26"/>
        </w:rPr>
        <w:t>,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r w:rsidR="00FD678D" w:rsidRPr="00FD678D">
        <w:rPr>
          <w:rFonts w:cs="Times New Roman"/>
          <w:szCs w:val="26"/>
        </w:rPr>
        <w:t>».</w:t>
      </w:r>
    </w:p>
    <w:p w:rsidR="004968CE" w:rsidRPr="00FD678D" w:rsidRDefault="00942607" w:rsidP="00942607">
      <w:pPr>
        <w:ind w:firstLine="708"/>
        <w:contextualSpacing/>
        <w:jc w:val="both"/>
        <w:rPr>
          <w:rFonts w:cs="Times New Roman"/>
          <w:szCs w:val="26"/>
        </w:rPr>
      </w:pPr>
      <w:r w:rsidRPr="00FD678D">
        <w:rPr>
          <w:rFonts w:cs="Times New Roman"/>
          <w:szCs w:val="26"/>
        </w:rPr>
        <w:t xml:space="preserve">1.13. </w:t>
      </w:r>
      <w:r w:rsidR="004968CE" w:rsidRPr="00FD678D">
        <w:rPr>
          <w:rFonts w:cs="Times New Roman"/>
          <w:szCs w:val="26"/>
        </w:rPr>
        <w:t>Подпункт 1 пункта 3.20 изложить в следующей редакции:</w:t>
      </w:r>
    </w:p>
    <w:p w:rsidR="004968CE" w:rsidRPr="00FD678D" w:rsidRDefault="004968CE" w:rsidP="00942607">
      <w:pPr>
        <w:ind w:firstLine="708"/>
        <w:contextualSpacing/>
        <w:jc w:val="both"/>
        <w:rPr>
          <w:rFonts w:cs="Times New Roman"/>
          <w:szCs w:val="26"/>
        </w:rPr>
      </w:pPr>
      <w:r w:rsidRPr="00FD678D">
        <w:rPr>
          <w:rFonts w:cs="Times New Roman"/>
          <w:szCs w:val="26"/>
        </w:rPr>
        <w:lastRenderedPageBreak/>
        <w:t>«1)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w:t>
      </w:r>
    </w:p>
    <w:p w:rsidR="0002688E" w:rsidRPr="00FD678D" w:rsidRDefault="00B672BC" w:rsidP="00942607">
      <w:pPr>
        <w:contextualSpacing/>
        <w:jc w:val="both"/>
        <w:rPr>
          <w:rFonts w:cs="Times New Roman"/>
          <w:szCs w:val="26"/>
        </w:rPr>
      </w:pPr>
      <w:r w:rsidRPr="00FD678D">
        <w:rPr>
          <w:rFonts w:cs="Times New Roman"/>
          <w:szCs w:val="26"/>
        </w:rPr>
        <w:tab/>
      </w:r>
      <w:r w:rsidR="00FA6EED" w:rsidRPr="00FD678D">
        <w:rPr>
          <w:rFonts w:cs="Times New Roman"/>
          <w:szCs w:val="26"/>
        </w:rPr>
        <w:t>2</w:t>
      </w:r>
      <w:r w:rsidR="00D13049" w:rsidRPr="00FD678D">
        <w:rPr>
          <w:rFonts w:cs="Times New Roman"/>
          <w:szCs w:val="26"/>
        </w:rPr>
        <w:t xml:space="preserve">. </w:t>
      </w:r>
      <w:r w:rsidR="00FA6EED" w:rsidRPr="00FD678D">
        <w:rPr>
          <w:rFonts w:cs="Times New Roman"/>
          <w:szCs w:val="26"/>
        </w:rPr>
        <w:t>Настоящее решение</w:t>
      </w:r>
      <w:r w:rsidR="0002688E" w:rsidRPr="00FD678D">
        <w:rPr>
          <w:rFonts w:cs="Times New Roman"/>
          <w:szCs w:val="26"/>
        </w:rPr>
        <w:t xml:space="preserve"> </w:t>
      </w:r>
      <w:r w:rsidR="00FA6EED" w:rsidRPr="00FD678D">
        <w:rPr>
          <w:rFonts w:cs="Times New Roman"/>
          <w:szCs w:val="26"/>
        </w:rPr>
        <w:t>вступае</w:t>
      </w:r>
      <w:r w:rsidR="005B7DE6" w:rsidRPr="00FD678D">
        <w:rPr>
          <w:rFonts w:cs="Times New Roman"/>
          <w:szCs w:val="26"/>
        </w:rPr>
        <w:t xml:space="preserve">т в силу </w:t>
      </w:r>
      <w:r w:rsidR="00861AB4">
        <w:rPr>
          <w:rFonts w:cs="Times New Roman"/>
          <w:szCs w:val="26"/>
        </w:rPr>
        <w:t>после</w:t>
      </w:r>
      <w:r w:rsidR="005B7DE6" w:rsidRPr="00FD678D">
        <w:rPr>
          <w:rFonts w:cs="Times New Roman"/>
          <w:szCs w:val="26"/>
        </w:rPr>
        <w:t xml:space="preserve"> его </w:t>
      </w:r>
      <w:r w:rsidR="0002688E" w:rsidRPr="00FD678D">
        <w:rPr>
          <w:rFonts w:cs="Times New Roman"/>
          <w:szCs w:val="26"/>
        </w:rPr>
        <w:t>официально</w:t>
      </w:r>
      <w:r w:rsidR="005B7DE6" w:rsidRPr="00FD678D">
        <w:rPr>
          <w:rFonts w:cs="Times New Roman"/>
          <w:szCs w:val="26"/>
        </w:rPr>
        <w:t>го</w:t>
      </w:r>
      <w:r w:rsidR="0002688E" w:rsidRPr="00FD678D">
        <w:rPr>
          <w:rFonts w:cs="Times New Roman"/>
          <w:szCs w:val="26"/>
        </w:rPr>
        <w:t xml:space="preserve"> опубликовани</w:t>
      </w:r>
      <w:r w:rsidR="005B7DE6" w:rsidRPr="00FD678D">
        <w:rPr>
          <w:rFonts w:cs="Times New Roman"/>
          <w:szCs w:val="26"/>
        </w:rPr>
        <w:t>я</w:t>
      </w:r>
      <w:r w:rsidR="00B72053" w:rsidRPr="00FD678D">
        <w:rPr>
          <w:rFonts w:cs="Times New Roman"/>
          <w:szCs w:val="26"/>
        </w:rPr>
        <w:t>.</w:t>
      </w:r>
    </w:p>
    <w:p w:rsidR="00307EF6" w:rsidRPr="00FD678D" w:rsidRDefault="00307EF6" w:rsidP="00E751DC">
      <w:pPr>
        <w:autoSpaceDE w:val="0"/>
        <w:autoSpaceDN w:val="0"/>
        <w:adjustRightInd w:val="0"/>
        <w:jc w:val="both"/>
      </w:pPr>
    </w:p>
    <w:p w:rsidR="00796D2A" w:rsidRPr="00FD678D" w:rsidRDefault="00796D2A" w:rsidP="00E751DC">
      <w:pPr>
        <w:autoSpaceDE w:val="0"/>
        <w:autoSpaceDN w:val="0"/>
        <w:adjustRightInd w:val="0"/>
        <w:jc w:val="both"/>
      </w:pPr>
    </w:p>
    <w:p w:rsidR="00796D2A" w:rsidRPr="00FD678D" w:rsidRDefault="00796D2A" w:rsidP="00E751DC">
      <w:pPr>
        <w:autoSpaceDE w:val="0"/>
        <w:autoSpaceDN w:val="0"/>
        <w:adjustRightInd w:val="0"/>
        <w:jc w:val="both"/>
      </w:pPr>
    </w:p>
    <w:p w:rsidR="006B37CA" w:rsidRPr="00FD678D" w:rsidRDefault="00465A2B" w:rsidP="0002688E">
      <w:pPr>
        <w:jc w:val="both"/>
      </w:pPr>
      <w:r w:rsidRPr="00FD678D">
        <w:t>П</w:t>
      </w:r>
      <w:r w:rsidR="0002688E" w:rsidRPr="00FD678D">
        <w:t>редседател</w:t>
      </w:r>
      <w:r w:rsidRPr="00FD678D">
        <w:t>ь</w:t>
      </w:r>
      <w:r w:rsidR="0002688E" w:rsidRPr="00FD678D">
        <w:t xml:space="preserve"> </w:t>
      </w:r>
    </w:p>
    <w:p w:rsidR="0002688E" w:rsidRPr="00FD678D" w:rsidRDefault="0002688E" w:rsidP="0002688E">
      <w:pPr>
        <w:jc w:val="both"/>
      </w:pPr>
      <w:r w:rsidRPr="00FD678D">
        <w:t xml:space="preserve">Представительного Собрания округа                  </w:t>
      </w:r>
      <w:r w:rsidR="006B37CA" w:rsidRPr="00FD678D">
        <w:t xml:space="preserve">                  </w:t>
      </w:r>
      <w:r w:rsidR="00C55BB1" w:rsidRPr="00FD678D">
        <w:t xml:space="preserve">     </w:t>
      </w:r>
      <w:r w:rsidR="006B37CA" w:rsidRPr="00FD678D">
        <w:t xml:space="preserve">   </w:t>
      </w:r>
      <w:r w:rsidR="00307EF6" w:rsidRPr="00FD678D">
        <w:t xml:space="preserve">    </w:t>
      </w:r>
      <w:r w:rsidR="006B37CA" w:rsidRPr="00FD678D">
        <w:t xml:space="preserve">   </w:t>
      </w:r>
      <w:r w:rsidR="00C55BB1" w:rsidRPr="00FD678D">
        <w:t xml:space="preserve">   </w:t>
      </w:r>
      <w:r w:rsidR="006B37CA" w:rsidRPr="00FD678D">
        <w:t xml:space="preserve"> </w:t>
      </w:r>
      <w:r w:rsidR="00307EF6" w:rsidRPr="00FD678D">
        <w:t xml:space="preserve">  </w:t>
      </w:r>
      <w:r w:rsidR="00465A2B" w:rsidRPr="00FD678D">
        <w:t>М.П. Шибаева</w:t>
      </w:r>
    </w:p>
    <w:p w:rsidR="002A5167" w:rsidRPr="00FD678D" w:rsidRDefault="002A5167" w:rsidP="0002688E">
      <w:pPr>
        <w:jc w:val="both"/>
      </w:pPr>
    </w:p>
    <w:p w:rsidR="00C55BB1" w:rsidRPr="00FD678D" w:rsidRDefault="00C55BB1" w:rsidP="0002688E">
      <w:pPr>
        <w:jc w:val="both"/>
      </w:pPr>
    </w:p>
    <w:p w:rsidR="0002688E" w:rsidRPr="00FD678D" w:rsidRDefault="0002688E" w:rsidP="0002688E">
      <w:pPr>
        <w:jc w:val="both"/>
      </w:pPr>
      <w:r w:rsidRPr="00FD678D">
        <w:t xml:space="preserve">Глава округа                                                                                    </w:t>
      </w:r>
      <w:r w:rsidR="00C55BB1" w:rsidRPr="00FD678D">
        <w:t xml:space="preserve">       </w:t>
      </w:r>
      <w:r w:rsidRPr="00FD678D">
        <w:t xml:space="preserve">  </w:t>
      </w:r>
      <w:r w:rsidR="00C55BB1" w:rsidRPr="00FD678D">
        <w:t xml:space="preserve">   </w:t>
      </w:r>
      <w:r w:rsidRPr="00FD678D">
        <w:t xml:space="preserve">    И.В. Быков</w:t>
      </w:r>
    </w:p>
    <w:p w:rsidR="0002688E" w:rsidRPr="00604A43" w:rsidRDefault="0002688E" w:rsidP="0002688E">
      <w:pPr>
        <w:jc w:val="both"/>
        <w:rPr>
          <w:color w:val="FF0000"/>
        </w:rPr>
      </w:pPr>
    </w:p>
    <w:p w:rsidR="00C55BB1" w:rsidRPr="00604A43" w:rsidRDefault="00C55BB1" w:rsidP="0002688E">
      <w:pPr>
        <w:jc w:val="both"/>
        <w:rPr>
          <w:color w:val="FF0000"/>
        </w:rPr>
      </w:pPr>
    </w:p>
    <w:p w:rsidR="006B37CA" w:rsidRPr="00FD678D" w:rsidRDefault="005A0D00">
      <w:r>
        <w:t xml:space="preserve">29 апреля </w:t>
      </w:r>
      <w:r w:rsidR="00465A2B" w:rsidRPr="00FD678D">
        <w:t>202</w:t>
      </w:r>
      <w:r w:rsidR="00942607" w:rsidRPr="00FD678D">
        <w:t xml:space="preserve">5 </w:t>
      </w:r>
      <w:r w:rsidR="006B37CA" w:rsidRPr="00FD678D">
        <w:t>года</w:t>
      </w:r>
    </w:p>
    <w:p w:rsidR="00A47E90" w:rsidRPr="00604A43" w:rsidRDefault="00A47E90">
      <w:pPr>
        <w:rPr>
          <w:color w:val="FF0000"/>
        </w:rPr>
      </w:pPr>
    </w:p>
    <w:p w:rsidR="00A47E90" w:rsidRPr="00604A43" w:rsidRDefault="00A47E90">
      <w:pPr>
        <w:rPr>
          <w:color w:val="FF0000"/>
        </w:rPr>
      </w:pPr>
    </w:p>
    <w:p w:rsidR="00E40931" w:rsidRPr="00604A43" w:rsidRDefault="00E40931">
      <w:pPr>
        <w:rPr>
          <w:color w:val="FF0000"/>
        </w:rPr>
      </w:pPr>
    </w:p>
    <w:p w:rsidR="00E40931" w:rsidRPr="00604A43" w:rsidRDefault="00E40931">
      <w:pPr>
        <w:rPr>
          <w:color w:val="FF0000"/>
        </w:rPr>
      </w:pPr>
    </w:p>
    <w:p w:rsidR="00E40931" w:rsidRPr="00604A43" w:rsidRDefault="00E40931">
      <w:pPr>
        <w:rPr>
          <w:color w:val="FF0000"/>
        </w:rPr>
      </w:pPr>
    </w:p>
    <w:p w:rsidR="00E40931" w:rsidRPr="00604A43" w:rsidRDefault="00E40931">
      <w:pPr>
        <w:rPr>
          <w:color w:val="FF0000"/>
        </w:rPr>
      </w:pPr>
    </w:p>
    <w:sectPr w:rsidR="00E40931" w:rsidRPr="00604A43" w:rsidSect="004F3EE0">
      <w:footerReference w:type="default" r:id="rId9"/>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0475" w:rsidRDefault="00B20475" w:rsidP="004F3EE0">
      <w:r>
        <w:separator/>
      </w:r>
    </w:p>
  </w:endnote>
  <w:endnote w:type="continuationSeparator" w:id="1">
    <w:p w:rsidR="00B20475" w:rsidRDefault="00B20475" w:rsidP="004F3E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5805188"/>
      <w:docPartObj>
        <w:docPartGallery w:val="Page Numbers (Bottom of Page)"/>
        <w:docPartUnique/>
      </w:docPartObj>
    </w:sdtPr>
    <w:sdtContent>
      <w:p w:rsidR="004F3EE0" w:rsidRDefault="00EA32ED">
        <w:pPr>
          <w:pStyle w:val="aa"/>
          <w:jc w:val="center"/>
        </w:pPr>
        <w:fldSimple w:instr=" PAGE   \* MERGEFORMAT ">
          <w:r w:rsidR="00C50268">
            <w:rPr>
              <w:noProof/>
            </w:rPr>
            <w:t>7</w:t>
          </w:r>
        </w:fldSimple>
      </w:p>
    </w:sdtContent>
  </w:sdt>
  <w:p w:rsidR="004F3EE0" w:rsidRDefault="004F3EE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0475" w:rsidRDefault="00B20475" w:rsidP="004F3EE0">
      <w:r>
        <w:separator/>
      </w:r>
    </w:p>
  </w:footnote>
  <w:footnote w:type="continuationSeparator" w:id="1">
    <w:p w:rsidR="00B20475" w:rsidRDefault="00B20475" w:rsidP="004F3E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D775D"/>
    <w:multiLevelType w:val="multilevel"/>
    <w:tmpl w:val="DD46801A"/>
    <w:lvl w:ilvl="0">
      <w:start w:val="2"/>
      <w:numFmt w:val="decimal"/>
      <w:lvlText w:val="%1."/>
      <w:lvlJc w:val="left"/>
      <w:pPr>
        <w:ind w:left="390" w:hanging="39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
    <w:nsid w:val="1A346144"/>
    <w:multiLevelType w:val="multilevel"/>
    <w:tmpl w:val="5CFEFC52"/>
    <w:lvl w:ilvl="0">
      <w:start w:val="1"/>
      <w:numFmt w:val="decimal"/>
      <w:lvlText w:val="%1."/>
      <w:lvlJc w:val="left"/>
      <w:pPr>
        <w:ind w:left="585" w:hanging="585"/>
      </w:pPr>
      <w:rPr>
        <w:rFonts w:hint="default"/>
      </w:rPr>
    </w:lvl>
    <w:lvl w:ilvl="1">
      <w:start w:val="3"/>
      <w:numFmt w:val="decimal"/>
      <w:lvlText w:val="%1.%2."/>
      <w:lvlJc w:val="left"/>
      <w:pPr>
        <w:ind w:left="1252" w:hanging="720"/>
      </w:pPr>
      <w:rPr>
        <w:rFonts w:hint="default"/>
      </w:rPr>
    </w:lvl>
    <w:lvl w:ilvl="2">
      <w:start w:val="2"/>
      <w:numFmt w:val="decimal"/>
      <w:lvlText w:val="%1.%2.%3."/>
      <w:lvlJc w:val="left"/>
      <w:pPr>
        <w:ind w:left="1784" w:hanging="720"/>
      </w:pPr>
      <w:rPr>
        <w:rFonts w:hint="default"/>
      </w:rPr>
    </w:lvl>
    <w:lvl w:ilvl="3">
      <w:start w:val="1"/>
      <w:numFmt w:val="decimal"/>
      <w:lvlText w:val="%1.%2.%3.%4."/>
      <w:lvlJc w:val="left"/>
      <w:pPr>
        <w:ind w:left="2676" w:hanging="1080"/>
      </w:pPr>
      <w:rPr>
        <w:rFonts w:hint="default"/>
      </w:rPr>
    </w:lvl>
    <w:lvl w:ilvl="4">
      <w:start w:val="1"/>
      <w:numFmt w:val="decimal"/>
      <w:lvlText w:val="%1.%2.%3.%4.%5."/>
      <w:lvlJc w:val="left"/>
      <w:pPr>
        <w:ind w:left="3208" w:hanging="1080"/>
      </w:pPr>
      <w:rPr>
        <w:rFonts w:hint="default"/>
      </w:rPr>
    </w:lvl>
    <w:lvl w:ilvl="5">
      <w:start w:val="1"/>
      <w:numFmt w:val="decimal"/>
      <w:lvlText w:val="%1.%2.%3.%4.%5.%6."/>
      <w:lvlJc w:val="left"/>
      <w:pPr>
        <w:ind w:left="4100" w:hanging="1440"/>
      </w:pPr>
      <w:rPr>
        <w:rFonts w:hint="default"/>
      </w:rPr>
    </w:lvl>
    <w:lvl w:ilvl="6">
      <w:start w:val="1"/>
      <w:numFmt w:val="decimal"/>
      <w:lvlText w:val="%1.%2.%3.%4.%5.%6.%7."/>
      <w:lvlJc w:val="left"/>
      <w:pPr>
        <w:ind w:left="4632" w:hanging="1440"/>
      </w:pPr>
      <w:rPr>
        <w:rFonts w:hint="default"/>
      </w:rPr>
    </w:lvl>
    <w:lvl w:ilvl="7">
      <w:start w:val="1"/>
      <w:numFmt w:val="decimal"/>
      <w:lvlText w:val="%1.%2.%3.%4.%5.%6.%7.%8."/>
      <w:lvlJc w:val="left"/>
      <w:pPr>
        <w:ind w:left="5524" w:hanging="1800"/>
      </w:pPr>
      <w:rPr>
        <w:rFonts w:hint="default"/>
      </w:rPr>
    </w:lvl>
    <w:lvl w:ilvl="8">
      <w:start w:val="1"/>
      <w:numFmt w:val="decimal"/>
      <w:lvlText w:val="%1.%2.%3.%4.%5.%6.%7.%8.%9."/>
      <w:lvlJc w:val="left"/>
      <w:pPr>
        <w:ind w:left="6056" w:hanging="1800"/>
      </w:pPr>
      <w:rPr>
        <w:rFonts w:hint="default"/>
      </w:rPr>
    </w:lvl>
  </w:abstractNum>
  <w:abstractNum w:abstractNumId="2">
    <w:nsid w:val="49FB5A8A"/>
    <w:multiLevelType w:val="multilevel"/>
    <w:tmpl w:val="2EFA8252"/>
    <w:lvl w:ilvl="0">
      <w:start w:val="1"/>
      <w:numFmt w:val="decimal"/>
      <w:lvlText w:val="%1."/>
      <w:lvlJc w:val="left"/>
      <w:pPr>
        <w:ind w:left="1065" w:hanging="360"/>
      </w:pPr>
      <w:rPr>
        <w:rFonts w:hint="default"/>
      </w:rPr>
    </w:lvl>
    <w:lvl w:ilvl="1">
      <w:start w:val="1"/>
      <w:numFmt w:val="decimal"/>
      <w:isLgl/>
      <w:lvlText w:val="%1.%2."/>
      <w:lvlJc w:val="left"/>
      <w:pPr>
        <w:ind w:left="1785" w:hanging="720"/>
      </w:pPr>
      <w:rPr>
        <w:rFonts w:hint="default"/>
      </w:rPr>
    </w:lvl>
    <w:lvl w:ilvl="2">
      <w:start w:val="1"/>
      <w:numFmt w:val="decimal"/>
      <w:isLgl/>
      <w:lvlText w:val="%1.%2.%3."/>
      <w:lvlJc w:val="left"/>
      <w:pPr>
        <w:ind w:left="2145" w:hanging="720"/>
      </w:pPr>
      <w:rPr>
        <w:rFonts w:hint="default"/>
      </w:rPr>
    </w:lvl>
    <w:lvl w:ilvl="3">
      <w:start w:val="1"/>
      <w:numFmt w:val="decimal"/>
      <w:isLgl/>
      <w:lvlText w:val="%1.%2.%3.%4."/>
      <w:lvlJc w:val="left"/>
      <w:pPr>
        <w:ind w:left="2865" w:hanging="1080"/>
      </w:pPr>
      <w:rPr>
        <w:rFonts w:hint="default"/>
      </w:rPr>
    </w:lvl>
    <w:lvl w:ilvl="4">
      <w:start w:val="1"/>
      <w:numFmt w:val="decimal"/>
      <w:isLgl/>
      <w:lvlText w:val="%1.%2.%3.%4.%5."/>
      <w:lvlJc w:val="left"/>
      <w:pPr>
        <w:ind w:left="3225" w:hanging="1080"/>
      </w:pPr>
      <w:rPr>
        <w:rFonts w:hint="default"/>
      </w:rPr>
    </w:lvl>
    <w:lvl w:ilvl="5">
      <w:start w:val="1"/>
      <w:numFmt w:val="decimal"/>
      <w:isLgl/>
      <w:lvlText w:val="%1.%2.%3.%4.%5.%6."/>
      <w:lvlJc w:val="left"/>
      <w:pPr>
        <w:ind w:left="3945" w:hanging="1440"/>
      </w:pPr>
      <w:rPr>
        <w:rFonts w:hint="default"/>
      </w:rPr>
    </w:lvl>
    <w:lvl w:ilvl="6">
      <w:start w:val="1"/>
      <w:numFmt w:val="decimal"/>
      <w:isLgl/>
      <w:lvlText w:val="%1.%2.%3.%4.%5.%6.%7."/>
      <w:lvlJc w:val="left"/>
      <w:pPr>
        <w:ind w:left="4305" w:hanging="1440"/>
      </w:pPr>
      <w:rPr>
        <w:rFonts w:hint="default"/>
      </w:rPr>
    </w:lvl>
    <w:lvl w:ilvl="7">
      <w:start w:val="1"/>
      <w:numFmt w:val="decimal"/>
      <w:isLgl/>
      <w:lvlText w:val="%1.%2.%3.%4.%5.%6.%7.%8."/>
      <w:lvlJc w:val="left"/>
      <w:pPr>
        <w:ind w:left="5025" w:hanging="1800"/>
      </w:pPr>
      <w:rPr>
        <w:rFonts w:hint="default"/>
      </w:rPr>
    </w:lvl>
    <w:lvl w:ilvl="8">
      <w:start w:val="1"/>
      <w:numFmt w:val="decimal"/>
      <w:isLgl/>
      <w:lvlText w:val="%1.%2.%3.%4.%5.%6.%7.%8.%9."/>
      <w:lvlJc w:val="left"/>
      <w:pPr>
        <w:ind w:left="5385" w:hanging="1800"/>
      </w:pPr>
      <w:rPr>
        <w:rFonts w:hint="default"/>
      </w:rPr>
    </w:lvl>
  </w:abstractNum>
  <w:abstractNum w:abstractNumId="3">
    <w:nsid w:val="5FC01DE5"/>
    <w:multiLevelType w:val="multilevel"/>
    <w:tmpl w:val="2EFA8252"/>
    <w:lvl w:ilvl="0">
      <w:start w:val="1"/>
      <w:numFmt w:val="decimal"/>
      <w:lvlText w:val="%1."/>
      <w:lvlJc w:val="left"/>
      <w:pPr>
        <w:ind w:left="1065" w:hanging="360"/>
      </w:pPr>
      <w:rPr>
        <w:rFonts w:hint="default"/>
      </w:rPr>
    </w:lvl>
    <w:lvl w:ilvl="1">
      <w:start w:val="1"/>
      <w:numFmt w:val="decimal"/>
      <w:isLgl/>
      <w:lvlText w:val="%1.%2."/>
      <w:lvlJc w:val="left"/>
      <w:pPr>
        <w:ind w:left="1785" w:hanging="720"/>
      </w:pPr>
      <w:rPr>
        <w:rFonts w:hint="default"/>
      </w:rPr>
    </w:lvl>
    <w:lvl w:ilvl="2">
      <w:start w:val="1"/>
      <w:numFmt w:val="decimal"/>
      <w:isLgl/>
      <w:lvlText w:val="%1.%2.%3."/>
      <w:lvlJc w:val="left"/>
      <w:pPr>
        <w:ind w:left="2145" w:hanging="720"/>
      </w:pPr>
      <w:rPr>
        <w:rFonts w:hint="default"/>
      </w:rPr>
    </w:lvl>
    <w:lvl w:ilvl="3">
      <w:start w:val="1"/>
      <w:numFmt w:val="decimal"/>
      <w:isLgl/>
      <w:lvlText w:val="%1.%2.%3.%4."/>
      <w:lvlJc w:val="left"/>
      <w:pPr>
        <w:ind w:left="2865" w:hanging="1080"/>
      </w:pPr>
      <w:rPr>
        <w:rFonts w:hint="default"/>
      </w:rPr>
    </w:lvl>
    <w:lvl w:ilvl="4">
      <w:start w:val="1"/>
      <w:numFmt w:val="decimal"/>
      <w:isLgl/>
      <w:lvlText w:val="%1.%2.%3.%4.%5."/>
      <w:lvlJc w:val="left"/>
      <w:pPr>
        <w:ind w:left="3225" w:hanging="1080"/>
      </w:pPr>
      <w:rPr>
        <w:rFonts w:hint="default"/>
      </w:rPr>
    </w:lvl>
    <w:lvl w:ilvl="5">
      <w:start w:val="1"/>
      <w:numFmt w:val="decimal"/>
      <w:isLgl/>
      <w:lvlText w:val="%1.%2.%3.%4.%5.%6."/>
      <w:lvlJc w:val="left"/>
      <w:pPr>
        <w:ind w:left="3945" w:hanging="1440"/>
      </w:pPr>
      <w:rPr>
        <w:rFonts w:hint="default"/>
      </w:rPr>
    </w:lvl>
    <w:lvl w:ilvl="6">
      <w:start w:val="1"/>
      <w:numFmt w:val="decimal"/>
      <w:isLgl/>
      <w:lvlText w:val="%1.%2.%3.%4.%5.%6.%7."/>
      <w:lvlJc w:val="left"/>
      <w:pPr>
        <w:ind w:left="4305" w:hanging="1440"/>
      </w:pPr>
      <w:rPr>
        <w:rFonts w:hint="default"/>
      </w:rPr>
    </w:lvl>
    <w:lvl w:ilvl="7">
      <w:start w:val="1"/>
      <w:numFmt w:val="decimal"/>
      <w:isLgl/>
      <w:lvlText w:val="%1.%2.%3.%4.%5.%6.%7.%8."/>
      <w:lvlJc w:val="left"/>
      <w:pPr>
        <w:ind w:left="5025" w:hanging="1800"/>
      </w:pPr>
      <w:rPr>
        <w:rFonts w:hint="default"/>
      </w:rPr>
    </w:lvl>
    <w:lvl w:ilvl="8">
      <w:start w:val="1"/>
      <w:numFmt w:val="decimal"/>
      <w:isLgl/>
      <w:lvlText w:val="%1.%2.%3.%4.%5.%6.%7.%8.%9."/>
      <w:lvlJc w:val="left"/>
      <w:pPr>
        <w:ind w:left="5385" w:hanging="180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30"/>
  <w:displayHorizontalDrawingGridEvery w:val="2"/>
  <w:characterSpacingControl w:val="doNotCompress"/>
  <w:footnotePr>
    <w:footnote w:id="0"/>
    <w:footnote w:id="1"/>
  </w:footnotePr>
  <w:endnotePr>
    <w:endnote w:id="0"/>
    <w:endnote w:id="1"/>
  </w:endnotePr>
  <w:compat/>
  <w:rsids>
    <w:rsidRoot w:val="0002688E"/>
    <w:rsid w:val="000106E0"/>
    <w:rsid w:val="00011812"/>
    <w:rsid w:val="00015D07"/>
    <w:rsid w:val="0002688E"/>
    <w:rsid w:val="00045F8C"/>
    <w:rsid w:val="000C7711"/>
    <w:rsid w:val="000E053F"/>
    <w:rsid w:val="00100C36"/>
    <w:rsid w:val="001A56B6"/>
    <w:rsid w:val="001B3044"/>
    <w:rsid w:val="001C4C46"/>
    <w:rsid w:val="001D4905"/>
    <w:rsid w:val="0022648F"/>
    <w:rsid w:val="0024581B"/>
    <w:rsid w:val="0027143C"/>
    <w:rsid w:val="002A3EFE"/>
    <w:rsid w:val="002A5167"/>
    <w:rsid w:val="002B4D94"/>
    <w:rsid w:val="002E077E"/>
    <w:rsid w:val="002E7326"/>
    <w:rsid w:val="00307EF6"/>
    <w:rsid w:val="00311AE9"/>
    <w:rsid w:val="0032387F"/>
    <w:rsid w:val="0034698C"/>
    <w:rsid w:val="00373C87"/>
    <w:rsid w:val="0038648D"/>
    <w:rsid w:val="003A27BF"/>
    <w:rsid w:val="003B211A"/>
    <w:rsid w:val="003B33DB"/>
    <w:rsid w:val="003B4E93"/>
    <w:rsid w:val="003C7FC7"/>
    <w:rsid w:val="003D219E"/>
    <w:rsid w:val="004075A3"/>
    <w:rsid w:val="00411A34"/>
    <w:rsid w:val="00417929"/>
    <w:rsid w:val="00431220"/>
    <w:rsid w:val="00465A2B"/>
    <w:rsid w:val="00474CE0"/>
    <w:rsid w:val="0048547F"/>
    <w:rsid w:val="004968CE"/>
    <w:rsid w:val="004A7524"/>
    <w:rsid w:val="004A7BEB"/>
    <w:rsid w:val="004B3046"/>
    <w:rsid w:val="004D10DC"/>
    <w:rsid w:val="004F3EE0"/>
    <w:rsid w:val="00506E0D"/>
    <w:rsid w:val="00517D14"/>
    <w:rsid w:val="00524524"/>
    <w:rsid w:val="0052729A"/>
    <w:rsid w:val="0052777D"/>
    <w:rsid w:val="00551237"/>
    <w:rsid w:val="005540C5"/>
    <w:rsid w:val="00562280"/>
    <w:rsid w:val="00585906"/>
    <w:rsid w:val="005A0D00"/>
    <w:rsid w:val="005A44D8"/>
    <w:rsid w:val="005B7DE6"/>
    <w:rsid w:val="00604A43"/>
    <w:rsid w:val="006253D9"/>
    <w:rsid w:val="00636B53"/>
    <w:rsid w:val="0064674B"/>
    <w:rsid w:val="006474B2"/>
    <w:rsid w:val="00671736"/>
    <w:rsid w:val="006731F6"/>
    <w:rsid w:val="006854B7"/>
    <w:rsid w:val="006A386F"/>
    <w:rsid w:val="006B29C1"/>
    <w:rsid w:val="006B37CA"/>
    <w:rsid w:val="006D67B6"/>
    <w:rsid w:val="006E101A"/>
    <w:rsid w:val="0073426B"/>
    <w:rsid w:val="007348C4"/>
    <w:rsid w:val="007650B8"/>
    <w:rsid w:val="00773BDD"/>
    <w:rsid w:val="00796D2A"/>
    <w:rsid w:val="007971CE"/>
    <w:rsid w:val="007B135D"/>
    <w:rsid w:val="007B16B8"/>
    <w:rsid w:val="007B61F1"/>
    <w:rsid w:val="007B6C8B"/>
    <w:rsid w:val="007E1E44"/>
    <w:rsid w:val="007E2C3D"/>
    <w:rsid w:val="007E510D"/>
    <w:rsid w:val="007E7492"/>
    <w:rsid w:val="00800E7F"/>
    <w:rsid w:val="00806177"/>
    <w:rsid w:val="00861AB4"/>
    <w:rsid w:val="00880C61"/>
    <w:rsid w:val="00885C6D"/>
    <w:rsid w:val="008A09CF"/>
    <w:rsid w:val="008E33B1"/>
    <w:rsid w:val="008F74A6"/>
    <w:rsid w:val="008F7C6B"/>
    <w:rsid w:val="008F7E17"/>
    <w:rsid w:val="009038FE"/>
    <w:rsid w:val="00905712"/>
    <w:rsid w:val="00913DF2"/>
    <w:rsid w:val="00921B4E"/>
    <w:rsid w:val="00942607"/>
    <w:rsid w:val="00973B88"/>
    <w:rsid w:val="00976830"/>
    <w:rsid w:val="009A1120"/>
    <w:rsid w:val="009D3800"/>
    <w:rsid w:val="009D7AC8"/>
    <w:rsid w:val="009F2AA2"/>
    <w:rsid w:val="009F3A47"/>
    <w:rsid w:val="009F68AE"/>
    <w:rsid w:val="00A26F4A"/>
    <w:rsid w:val="00A40676"/>
    <w:rsid w:val="00A47E90"/>
    <w:rsid w:val="00A868E0"/>
    <w:rsid w:val="00A920EB"/>
    <w:rsid w:val="00A93493"/>
    <w:rsid w:val="00A95D19"/>
    <w:rsid w:val="00AB2FAF"/>
    <w:rsid w:val="00AF1811"/>
    <w:rsid w:val="00B015B1"/>
    <w:rsid w:val="00B20475"/>
    <w:rsid w:val="00B37CBC"/>
    <w:rsid w:val="00B46936"/>
    <w:rsid w:val="00B567BE"/>
    <w:rsid w:val="00B64D32"/>
    <w:rsid w:val="00B672BC"/>
    <w:rsid w:val="00B72053"/>
    <w:rsid w:val="00B779F1"/>
    <w:rsid w:val="00B83F7E"/>
    <w:rsid w:val="00B94766"/>
    <w:rsid w:val="00B97E31"/>
    <w:rsid w:val="00BA1CE7"/>
    <w:rsid w:val="00BB1107"/>
    <w:rsid w:val="00BC1AF5"/>
    <w:rsid w:val="00BE62D1"/>
    <w:rsid w:val="00C10388"/>
    <w:rsid w:val="00C13C48"/>
    <w:rsid w:val="00C36C1C"/>
    <w:rsid w:val="00C470AD"/>
    <w:rsid w:val="00C50268"/>
    <w:rsid w:val="00C55BB1"/>
    <w:rsid w:val="00C70733"/>
    <w:rsid w:val="00C70CE3"/>
    <w:rsid w:val="00C90FCE"/>
    <w:rsid w:val="00CB3009"/>
    <w:rsid w:val="00CD7381"/>
    <w:rsid w:val="00CE45ED"/>
    <w:rsid w:val="00CF1FF6"/>
    <w:rsid w:val="00D13049"/>
    <w:rsid w:val="00D2177C"/>
    <w:rsid w:val="00D3339D"/>
    <w:rsid w:val="00D43394"/>
    <w:rsid w:val="00D53A49"/>
    <w:rsid w:val="00D87EBD"/>
    <w:rsid w:val="00DA0AB0"/>
    <w:rsid w:val="00DC7A00"/>
    <w:rsid w:val="00DD41FE"/>
    <w:rsid w:val="00DD4686"/>
    <w:rsid w:val="00DF630E"/>
    <w:rsid w:val="00E119ED"/>
    <w:rsid w:val="00E17AAD"/>
    <w:rsid w:val="00E40931"/>
    <w:rsid w:val="00E70F9C"/>
    <w:rsid w:val="00E751DC"/>
    <w:rsid w:val="00E770CC"/>
    <w:rsid w:val="00E829F8"/>
    <w:rsid w:val="00E85556"/>
    <w:rsid w:val="00E9772C"/>
    <w:rsid w:val="00EA052D"/>
    <w:rsid w:val="00EA32ED"/>
    <w:rsid w:val="00EB3540"/>
    <w:rsid w:val="00EB4FE5"/>
    <w:rsid w:val="00EF1363"/>
    <w:rsid w:val="00F02582"/>
    <w:rsid w:val="00F30AE0"/>
    <w:rsid w:val="00F46BF0"/>
    <w:rsid w:val="00F72A13"/>
    <w:rsid w:val="00F86AE3"/>
    <w:rsid w:val="00FA6EED"/>
    <w:rsid w:val="00FB6264"/>
    <w:rsid w:val="00FD678D"/>
    <w:rsid w:val="00FE6691"/>
    <w:rsid w:val="00FE72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905"/>
    <w:pPr>
      <w:spacing w:after="0" w:line="240" w:lineRule="auto"/>
    </w:pPr>
    <w:rPr>
      <w:rFonts w:ascii="Times New Roman" w:hAnsi="Times New Roman"/>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2688E"/>
    <w:rPr>
      <w:color w:val="0000FF" w:themeColor="hyperlink"/>
      <w:u w:val="single"/>
    </w:rPr>
  </w:style>
  <w:style w:type="paragraph" w:styleId="a4">
    <w:name w:val="List Paragraph"/>
    <w:basedOn w:val="a"/>
    <w:uiPriority w:val="34"/>
    <w:qFormat/>
    <w:rsid w:val="00DC7A00"/>
    <w:pPr>
      <w:ind w:left="720"/>
      <w:contextualSpacing/>
    </w:pPr>
  </w:style>
  <w:style w:type="paragraph" w:customStyle="1" w:styleId="ConsPlusNormal">
    <w:name w:val="ConsPlusNormal"/>
    <w:rsid w:val="00DC7A00"/>
    <w:pPr>
      <w:widowControl w:val="0"/>
      <w:autoSpaceDE w:val="0"/>
      <w:autoSpaceDN w:val="0"/>
      <w:spacing w:after="0" w:line="240" w:lineRule="auto"/>
    </w:pPr>
    <w:rPr>
      <w:rFonts w:ascii="Times New Roman" w:eastAsia="Times New Roman" w:hAnsi="Times New Roman" w:cs="Times New Roman"/>
      <w:sz w:val="26"/>
      <w:szCs w:val="20"/>
      <w:lang w:eastAsia="ru-RU"/>
    </w:rPr>
  </w:style>
  <w:style w:type="paragraph" w:styleId="a5">
    <w:name w:val="Balloon Text"/>
    <w:basedOn w:val="a"/>
    <w:link w:val="a6"/>
    <w:uiPriority w:val="99"/>
    <w:semiHidden/>
    <w:unhideWhenUsed/>
    <w:rsid w:val="006B37CA"/>
    <w:rPr>
      <w:rFonts w:ascii="Tahoma" w:hAnsi="Tahoma" w:cs="Tahoma"/>
      <w:sz w:val="16"/>
      <w:szCs w:val="16"/>
    </w:rPr>
  </w:style>
  <w:style w:type="character" w:customStyle="1" w:styleId="a6">
    <w:name w:val="Текст выноски Знак"/>
    <w:basedOn w:val="a0"/>
    <w:link w:val="a5"/>
    <w:uiPriority w:val="99"/>
    <w:semiHidden/>
    <w:rsid w:val="006B37CA"/>
    <w:rPr>
      <w:rFonts w:ascii="Tahoma" w:hAnsi="Tahoma" w:cs="Tahoma"/>
      <w:sz w:val="16"/>
      <w:szCs w:val="16"/>
    </w:rPr>
  </w:style>
  <w:style w:type="paragraph" w:customStyle="1" w:styleId="s1">
    <w:name w:val="s_1"/>
    <w:basedOn w:val="a"/>
    <w:rsid w:val="00E119ED"/>
    <w:pPr>
      <w:spacing w:before="100" w:beforeAutospacing="1" w:after="100" w:afterAutospacing="1"/>
    </w:pPr>
    <w:rPr>
      <w:rFonts w:eastAsia="Times New Roman" w:cs="Times New Roman"/>
      <w:sz w:val="24"/>
      <w:szCs w:val="24"/>
      <w:lang w:eastAsia="ru-RU"/>
    </w:rPr>
  </w:style>
  <w:style w:type="character" w:customStyle="1" w:styleId="a7">
    <w:name w:val="Гипертекстовая ссылка"/>
    <w:basedOn w:val="a0"/>
    <w:uiPriority w:val="99"/>
    <w:rsid w:val="00636B53"/>
    <w:rPr>
      <w:color w:val="106BBE"/>
    </w:rPr>
  </w:style>
  <w:style w:type="paragraph" w:customStyle="1" w:styleId="HeadDoc">
    <w:name w:val="HeadDoc"/>
    <w:rsid w:val="00A47E90"/>
    <w:pPr>
      <w:keepLines/>
      <w:spacing w:after="0" w:line="240" w:lineRule="auto"/>
      <w:jc w:val="both"/>
    </w:pPr>
    <w:rPr>
      <w:rFonts w:ascii="Times New Roman" w:eastAsia="Times New Roman" w:hAnsi="Times New Roman" w:cs="Times New Roman"/>
      <w:sz w:val="28"/>
      <w:szCs w:val="20"/>
      <w:lang w:eastAsia="ru-RU"/>
    </w:rPr>
  </w:style>
  <w:style w:type="paragraph" w:styleId="a8">
    <w:name w:val="header"/>
    <w:basedOn w:val="a"/>
    <w:link w:val="a9"/>
    <w:uiPriority w:val="99"/>
    <w:semiHidden/>
    <w:unhideWhenUsed/>
    <w:rsid w:val="004F3EE0"/>
    <w:pPr>
      <w:tabs>
        <w:tab w:val="center" w:pos="4677"/>
        <w:tab w:val="right" w:pos="9355"/>
      </w:tabs>
    </w:pPr>
  </w:style>
  <w:style w:type="character" w:customStyle="1" w:styleId="a9">
    <w:name w:val="Верхний колонтитул Знак"/>
    <w:basedOn w:val="a0"/>
    <w:link w:val="a8"/>
    <w:uiPriority w:val="99"/>
    <w:semiHidden/>
    <w:rsid w:val="004F3EE0"/>
    <w:rPr>
      <w:rFonts w:ascii="Times New Roman" w:hAnsi="Times New Roman"/>
      <w:sz w:val="26"/>
    </w:rPr>
  </w:style>
  <w:style w:type="paragraph" w:styleId="aa">
    <w:name w:val="footer"/>
    <w:basedOn w:val="a"/>
    <w:link w:val="ab"/>
    <w:uiPriority w:val="99"/>
    <w:unhideWhenUsed/>
    <w:rsid w:val="004F3EE0"/>
    <w:pPr>
      <w:tabs>
        <w:tab w:val="center" w:pos="4677"/>
        <w:tab w:val="right" w:pos="9355"/>
      </w:tabs>
    </w:pPr>
  </w:style>
  <w:style w:type="character" w:customStyle="1" w:styleId="ab">
    <w:name w:val="Нижний колонтитул Знак"/>
    <w:basedOn w:val="a0"/>
    <w:link w:val="aa"/>
    <w:uiPriority w:val="99"/>
    <w:rsid w:val="004F3EE0"/>
    <w:rPr>
      <w:rFonts w:ascii="Times New Roman" w:hAnsi="Times New Roman"/>
      <w:sz w:val="26"/>
    </w:rPr>
  </w:style>
</w:styles>
</file>

<file path=word/webSettings.xml><?xml version="1.0" encoding="utf-8"?>
<w:webSettings xmlns:r="http://schemas.openxmlformats.org/officeDocument/2006/relationships" xmlns:w="http://schemas.openxmlformats.org/wordprocessingml/2006/main">
  <w:divs>
    <w:div w:id="782501250">
      <w:bodyDiv w:val="1"/>
      <w:marLeft w:val="0"/>
      <w:marRight w:val="0"/>
      <w:marTop w:val="0"/>
      <w:marBottom w:val="0"/>
      <w:divBdr>
        <w:top w:val="none" w:sz="0" w:space="0" w:color="auto"/>
        <w:left w:val="none" w:sz="0" w:space="0" w:color="auto"/>
        <w:bottom w:val="none" w:sz="0" w:space="0" w:color="auto"/>
        <w:right w:val="none" w:sz="0" w:space="0" w:color="auto"/>
      </w:divBdr>
      <w:divsChild>
        <w:div w:id="562720820">
          <w:marLeft w:val="0"/>
          <w:marRight w:val="0"/>
          <w:marTop w:val="0"/>
          <w:marBottom w:val="0"/>
          <w:divBdr>
            <w:top w:val="none" w:sz="0" w:space="0" w:color="auto"/>
            <w:left w:val="none" w:sz="0" w:space="0" w:color="auto"/>
            <w:bottom w:val="none" w:sz="0" w:space="0" w:color="auto"/>
            <w:right w:val="none" w:sz="0" w:space="0" w:color="auto"/>
          </w:divBdr>
        </w:div>
        <w:div w:id="632906210">
          <w:marLeft w:val="0"/>
          <w:marRight w:val="0"/>
          <w:marTop w:val="0"/>
          <w:marBottom w:val="0"/>
          <w:divBdr>
            <w:top w:val="none" w:sz="0" w:space="0" w:color="auto"/>
            <w:left w:val="none" w:sz="0" w:space="0" w:color="auto"/>
            <w:bottom w:val="none" w:sz="0" w:space="0" w:color="auto"/>
            <w:right w:val="none" w:sz="0" w:space="0" w:color="auto"/>
          </w:divBdr>
        </w:div>
        <w:div w:id="1191912144">
          <w:marLeft w:val="0"/>
          <w:marRight w:val="0"/>
          <w:marTop w:val="0"/>
          <w:marBottom w:val="0"/>
          <w:divBdr>
            <w:top w:val="none" w:sz="0" w:space="0" w:color="auto"/>
            <w:left w:val="none" w:sz="0" w:space="0" w:color="auto"/>
            <w:bottom w:val="none" w:sz="0" w:space="0" w:color="auto"/>
            <w:right w:val="none" w:sz="0" w:space="0" w:color="auto"/>
          </w:divBdr>
        </w:div>
      </w:divsChild>
    </w:div>
    <w:div w:id="958877965">
      <w:bodyDiv w:val="1"/>
      <w:marLeft w:val="0"/>
      <w:marRight w:val="0"/>
      <w:marTop w:val="0"/>
      <w:marBottom w:val="0"/>
      <w:divBdr>
        <w:top w:val="none" w:sz="0" w:space="0" w:color="auto"/>
        <w:left w:val="none" w:sz="0" w:space="0" w:color="auto"/>
        <w:bottom w:val="none" w:sz="0" w:space="0" w:color="auto"/>
        <w:right w:val="none" w:sz="0" w:space="0" w:color="auto"/>
      </w:divBdr>
      <w:divsChild>
        <w:div w:id="1176111727">
          <w:marLeft w:val="0"/>
          <w:marRight w:val="0"/>
          <w:marTop w:val="0"/>
          <w:marBottom w:val="0"/>
          <w:divBdr>
            <w:top w:val="none" w:sz="0" w:space="0" w:color="auto"/>
            <w:left w:val="none" w:sz="0" w:space="0" w:color="auto"/>
            <w:bottom w:val="none" w:sz="0" w:space="0" w:color="auto"/>
            <w:right w:val="none" w:sz="0" w:space="0" w:color="auto"/>
          </w:divBdr>
        </w:div>
        <w:div w:id="1210334912">
          <w:marLeft w:val="0"/>
          <w:marRight w:val="0"/>
          <w:marTop w:val="0"/>
          <w:marBottom w:val="0"/>
          <w:divBdr>
            <w:top w:val="none" w:sz="0" w:space="0" w:color="auto"/>
            <w:left w:val="none" w:sz="0" w:space="0" w:color="auto"/>
            <w:bottom w:val="none" w:sz="0" w:space="0" w:color="auto"/>
            <w:right w:val="none" w:sz="0" w:space="0" w:color="auto"/>
          </w:divBdr>
        </w:div>
        <w:div w:id="1227105017">
          <w:marLeft w:val="0"/>
          <w:marRight w:val="0"/>
          <w:marTop w:val="0"/>
          <w:marBottom w:val="0"/>
          <w:divBdr>
            <w:top w:val="none" w:sz="0" w:space="0" w:color="auto"/>
            <w:left w:val="none" w:sz="0" w:space="0" w:color="auto"/>
            <w:bottom w:val="none" w:sz="0" w:space="0" w:color="auto"/>
            <w:right w:val="none" w:sz="0" w:space="0" w:color="auto"/>
          </w:divBdr>
        </w:div>
        <w:div w:id="1525360454">
          <w:marLeft w:val="0"/>
          <w:marRight w:val="0"/>
          <w:marTop w:val="0"/>
          <w:marBottom w:val="0"/>
          <w:divBdr>
            <w:top w:val="none" w:sz="0" w:space="0" w:color="auto"/>
            <w:left w:val="none" w:sz="0" w:space="0" w:color="auto"/>
            <w:bottom w:val="none" w:sz="0" w:space="0" w:color="auto"/>
            <w:right w:val="none" w:sz="0" w:space="0" w:color="auto"/>
          </w:divBdr>
        </w:div>
      </w:divsChild>
    </w:div>
    <w:div w:id="1110273150">
      <w:bodyDiv w:val="1"/>
      <w:marLeft w:val="0"/>
      <w:marRight w:val="0"/>
      <w:marTop w:val="0"/>
      <w:marBottom w:val="0"/>
      <w:divBdr>
        <w:top w:val="none" w:sz="0" w:space="0" w:color="auto"/>
        <w:left w:val="none" w:sz="0" w:space="0" w:color="auto"/>
        <w:bottom w:val="none" w:sz="0" w:space="0" w:color="auto"/>
        <w:right w:val="none" w:sz="0" w:space="0" w:color="auto"/>
      </w:divBdr>
    </w:div>
    <w:div w:id="1250046057">
      <w:bodyDiv w:val="1"/>
      <w:marLeft w:val="0"/>
      <w:marRight w:val="0"/>
      <w:marTop w:val="0"/>
      <w:marBottom w:val="0"/>
      <w:divBdr>
        <w:top w:val="none" w:sz="0" w:space="0" w:color="auto"/>
        <w:left w:val="none" w:sz="0" w:space="0" w:color="auto"/>
        <w:bottom w:val="none" w:sz="0" w:space="0" w:color="auto"/>
        <w:right w:val="none" w:sz="0" w:space="0" w:color="auto"/>
      </w:divBdr>
      <w:divsChild>
        <w:div w:id="337581236">
          <w:marLeft w:val="0"/>
          <w:marRight w:val="0"/>
          <w:marTop w:val="0"/>
          <w:marBottom w:val="0"/>
          <w:divBdr>
            <w:top w:val="none" w:sz="0" w:space="0" w:color="auto"/>
            <w:left w:val="none" w:sz="0" w:space="0" w:color="auto"/>
            <w:bottom w:val="none" w:sz="0" w:space="0" w:color="auto"/>
            <w:right w:val="none" w:sz="0" w:space="0" w:color="auto"/>
          </w:divBdr>
        </w:div>
        <w:div w:id="582884521">
          <w:marLeft w:val="0"/>
          <w:marRight w:val="0"/>
          <w:marTop w:val="0"/>
          <w:marBottom w:val="0"/>
          <w:divBdr>
            <w:top w:val="none" w:sz="0" w:space="0" w:color="auto"/>
            <w:left w:val="none" w:sz="0" w:space="0" w:color="auto"/>
            <w:bottom w:val="none" w:sz="0" w:space="0" w:color="auto"/>
            <w:right w:val="none" w:sz="0" w:space="0" w:color="auto"/>
          </w:divBdr>
        </w:div>
        <w:div w:id="1562592869">
          <w:marLeft w:val="0"/>
          <w:marRight w:val="0"/>
          <w:marTop w:val="0"/>
          <w:marBottom w:val="0"/>
          <w:divBdr>
            <w:top w:val="none" w:sz="0" w:space="0" w:color="auto"/>
            <w:left w:val="none" w:sz="0" w:space="0" w:color="auto"/>
            <w:bottom w:val="none" w:sz="0" w:space="0" w:color="auto"/>
            <w:right w:val="none" w:sz="0" w:space="0" w:color="auto"/>
          </w:divBdr>
        </w:div>
      </w:divsChild>
    </w:div>
    <w:div w:id="1403676524">
      <w:bodyDiv w:val="1"/>
      <w:marLeft w:val="0"/>
      <w:marRight w:val="0"/>
      <w:marTop w:val="0"/>
      <w:marBottom w:val="0"/>
      <w:divBdr>
        <w:top w:val="none" w:sz="0" w:space="0" w:color="auto"/>
        <w:left w:val="none" w:sz="0" w:space="0" w:color="auto"/>
        <w:bottom w:val="none" w:sz="0" w:space="0" w:color="auto"/>
        <w:right w:val="none" w:sz="0" w:space="0" w:color="auto"/>
      </w:divBdr>
      <w:divsChild>
        <w:div w:id="325133644">
          <w:marLeft w:val="0"/>
          <w:marRight w:val="0"/>
          <w:marTop w:val="0"/>
          <w:marBottom w:val="0"/>
          <w:divBdr>
            <w:top w:val="none" w:sz="0" w:space="0" w:color="auto"/>
            <w:left w:val="none" w:sz="0" w:space="0" w:color="auto"/>
            <w:bottom w:val="none" w:sz="0" w:space="0" w:color="auto"/>
            <w:right w:val="none" w:sz="0" w:space="0" w:color="auto"/>
          </w:divBdr>
          <w:divsChild>
            <w:div w:id="164054438">
              <w:marLeft w:val="0"/>
              <w:marRight w:val="0"/>
              <w:marTop w:val="0"/>
              <w:marBottom w:val="0"/>
              <w:divBdr>
                <w:top w:val="none" w:sz="0" w:space="0" w:color="auto"/>
                <w:left w:val="none" w:sz="0" w:space="0" w:color="auto"/>
                <w:bottom w:val="none" w:sz="0" w:space="0" w:color="auto"/>
                <w:right w:val="none" w:sz="0" w:space="0" w:color="auto"/>
              </w:divBdr>
              <w:divsChild>
                <w:div w:id="553665554">
                  <w:marLeft w:val="0"/>
                  <w:marRight w:val="0"/>
                  <w:marTop w:val="0"/>
                  <w:marBottom w:val="0"/>
                  <w:divBdr>
                    <w:top w:val="none" w:sz="0" w:space="0" w:color="auto"/>
                    <w:left w:val="none" w:sz="0" w:space="0" w:color="auto"/>
                    <w:bottom w:val="none" w:sz="0" w:space="0" w:color="auto"/>
                    <w:right w:val="none" w:sz="0" w:space="0" w:color="auto"/>
                  </w:divBdr>
                  <w:divsChild>
                    <w:div w:id="89010285">
                      <w:marLeft w:val="0"/>
                      <w:marRight w:val="0"/>
                      <w:marTop w:val="0"/>
                      <w:marBottom w:val="0"/>
                      <w:divBdr>
                        <w:top w:val="none" w:sz="0" w:space="0" w:color="auto"/>
                        <w:left w:val="none" w:sz="0" w:space="0" w:color="auto"/>
                        <w:bottom w:val="none" w:sz="0" w:space="0" w:color="auto"/>
                        <w:right w:val="none" w:sz="0" w:space="0" w:color="auto"/>
                      </w:divBdr>
                    </w:div>
                    <w:div w:id="548536530">
                      <w:marLeft w:val="0"/>
                      <w:marRight w:val="0"/>
                      <w:marTop w:val="0"/>
                      <w:marBottom w:val="0"/>
                      <w:divBdr>
                        <w:top w:val="none" w:sz="0" w:space="0" w:color="auto"/>
                        <w:left w:val="none" w:sz="0" w:space="0" w:color="auto"/>
                        <w:bottom w:val="none" w:sz="0" w:space="0" w:color="auto"/>
                        <w:right w:val="none" w:sz="0" w:space="0" w:color="auto"/>
                      </w:divBdr>
                    </w:div>
                    <w:div w:id="167772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253339">
          <w:marLeft w:val="0"/>
          <w:marRight w:val="0"/>
          <w:marTop w:val="0"/>
          <w:marBottom w:val="0"/>
          <w:divBdr>
            <w:top w:val="none" w:sz="0" w:space="0" w:color="auto"/>
            <w:left w:val="none" w:sz="0" w:space="0" w:color="auto"/>
            <w:bottom w:val="none" w:sz="0" w:space="0" w:color="auto"/>
            <w:right w:val="none" w:sz="0" w:space="0" w:color="auto"/>
          </w:divBdr>
          <w:divsChild>
            <w:div w:id="220407996">
              <w:marLeft w:val="0"/>
              <w:marRight w:val="0"/>
              <w:marTop w:val="0"/>
              <w:marBottom w:val="0"/>
              <w:divBdr>
                <w:top w:val="none" w:sz="0" w:space="0" w:color="auto"/>
                <w:left w:val="none" w:sz="0" w:space="0" w:color="auto"/>
                <w:bottom w:val="none" w:sz="0" w:space="0" w:color="auto"/>
                <w:right w:val="none" w:sz="0" w:space="0" w:color="auto"/>
              </w:divBdr>
              <w:divsChild>
                <w:div w:id="1838615783">
                  <w:marLeft w:val="0"/>
                  <w:marRight w:val="0"/>
                  <w:marTop w:val="0"/>
                  <w:marBottom w:val="0"/>
                  <w:divBdr>
                    <w:top w:val="none" w:sz="0" w:space="0" w:color="auto"/>
                    <w:left w:val="none" w:sz="0" w:space="0" w:color="auto"/>
                    <w:bottom w:val="none" w:sz="0" w:space="0" w:color="auto"/>
                    <w:right w:val="none" w:sz="0" w:space="0" w:color="auto"/>
                  </w:divBdr>
                  <w:divsChild>
                    <w:div w:id="119154203">
                      <w:marLeft w:val="0"/>
                      <w:marRight w:val="0"/>
                      <w:marTop w:val="0"/>
                      <w:marBottom w:val="0"/>
                      <w:divBdr>
                        <w:top w:val="none" w:sz="0" w:space="0" w:color="auto"/>
                        <w:left w:val="none" w:sz="0" w:space="0" w:color="auto"/>
                        <w:bottom w:val="none" w:sz="0" w:space="0" w:color="auto"/>
                        <w:right w:val="none" w:sz="0" w:space="0" w:color="auto"/>
                      </w:divBdr>
                    </w:div>
                    <w:div w:id="736511615">
                      <w:marLeft w:val="0"/>
                      <w:marRight w:val="0"/>
                      <w:marTop w:val="0"/>
                      <w:marBottom w:val="0"/>
                      <w:divBdr>
                        <w:top w:val="none" w:sz="0" w:space="0" w:color="auto"/>
                        <w:left w:val="none" w:sz="0" w:space="0" w:color="auto"/>
                        <w:bottom w:val="none" w:sz="0" w:space="0" w:color="auto"/>
                        <w:right w:val="none" w:sz="0" w:space="0" w:color="auto"/>
                      </w:divBdr>
                    </w:div>
                    <w:div w:id="1823505574">
                      <w:marLeft w:val="0"/>
                      <w:marRight w:val="0"/>
                      <w:marTop w:val="0"/>
                      <w:marBottom w:val="0"/>
                      <w:divBdr>
                        <w:top w:val="none" w:sz="0" w:space="0" w:color="auto"/>
                        <w:left w:val="none" w:sz="0" w:space="0" w:color="auto"/>
                        <w:bottom w:val="none" w:sz="0" w:space="0" w:color="auto"/>
                        <w:right w:val="none" w:sz="0" w:space="0" w:color="auto"/>
                      </w:divBdr>
                      <w:divsChild>
                        <w:div w:id="32966053">
                          <w:marLeft w:val="0"/>
                          <w:marRight w:val="0"/>
                          <w:marTop w:val="0"/>
                          <w:marBottom w:val="0"/>
                          <w:divBdr>
                            <w:top w:val="none" w:sz="0" w:space="0" w:color="auto"/>
                            <w:left w:val="none" w:sz="0" w:space="0" w:color="auto"/>
                            <w:bottom w:val="none" w:sz="0" w:space="0" w:color="auto"/>
                            <w:right w:val="none" w:sz="0" w:space="0" w:color="auto"/>
                          </w:divBdr>
                        </w:div>
                        <w:div w:id="227805547">
                          <w:marLeft w:val="0"/>
                          <w:marRight w:val="0"/>
                          <w:marTop w:val="0"/>
                          <w:marBottom w:val="0"/>
                          <w:divBdr>
                            <w:top w:val="none" w:sz="0" w:space="0" w:color="auto"/>
                            <w:left w:val="none" w:sz="0" w:space="0" w:color="auto"/>
                            <w:bottom w:val="none" w:sz="0" w:space="0" w:color="auto"/>
                            <w:right w:val="none" w:sz="0" w:space="0" w:color="auto"/>
                          </w:divBdr>
                        </w:div>
                        <w:div w:id="527374554">
                          <w:marLeft w:val="0"/>
                          <w:marRight w:val="0"/>
                          <w:marTop w:val="0"/>
                          <w:marBottom w:val="0"/>
                          <w:divBdr>
                            <w:top w:val="none" w:sz="0" w:space="0" w:color="auto"/>
                            <w:left w:val="none" w:sz="0" w:space="0" w:color="auto"/>
                            <w:bottom w:val="none" w:sz="0" w:space="0" w:color="auto"/>
                            <w:right w:val="none" w:sz="0" w:space="0" w:color="auto"/>
                          </w:divBdr>
                        </w:div>
                        <w:div w:id="1490902770">
                          <w:marLeft w:val="0"/>
                          <w:marRight w:val="0"/>
                          <w:marTop w:val="0"/>
                          <w:marBottom w:val="0"/>
                          <w:divBdr>
                            <w:top w:val="none" w:sz="0" w:space="0" w:color="auto"/>
                            <w:left w:val="none" w:sz="0" w:space="0" w:color="auto"/>
                            <w:bottom w:val="none" w:sz="0" w:space="0" w:color="auto"/>
                            <w:right w:val="none" w:sz="0" w:space="0" w:color="auto"/>
                          </w:divBdr>
                        </w:div>
                        <w:div w:id="1859268274">
                          <w:marLeft w:val="0"/>
                          <w:marRight w:val="0"/>
                          <w:marTop w:val="0"/>
                          <w:marBottom w:val="0"/>
                          <w:divBdr>
                            <w:top w:val="none" w:sz="0" w:space="0" w:color="auto"/>
                            <w:left w:val="none" w:sz="0" w:space="0" w:color="auto"/>
                            <w:bottom w:val="none" w:sz="0" w:space="0" w:color="auto"/>
                            <w:right w:val="none" w:sz="0" w:space="0" w:color="auto"/>
                          </w:divBdr>
                        </w:div>
                        <w:div w:id="18814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FA7433606FE9FCEFC1A44A32CB9FA581C6922B492C2F8E3ACA69C2139E68F4660055D277CA32E44F710FFD50Fs31EF"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594</TotalTime>
  <Pages>7</Pages>
  <Words>2718</Words>
  <Characters>15497</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ADM70</cp:lastModifiedBy>
  <cp:revision>8</cp:revision>
  <cp:lastPrinted>2025-04-29T12:37:00Z</cp:lastPrinted>
  <dcterms:created xsi:type="dcterms:W3CDTF">2024-03-13T07:59:00Z</dcterms:created>
  <dcterms:modified xsi:type="dcterms:W3CDTF">2025-04-29T12:37:00Z</dcterms:modified>
</cp:coreProperties>
</file>